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b w:val="1"/>
        </w:rPr>
      </w:pPr>
      <w:r w:rsidDel="00000000" w:rsidR="00000000" w:rsidRPr="00000000">
        <w:rPr>
          <w:b w:val="1"/>
          <w:rtl w:val="0"/>
        </w:rPr>
        <w:t xml:space="preserve">Gemeenteraadsverkiezingen 2018</w:t>
      </w:r>
    </w:p>
    <w:p w:rsidR="00000000" w:rsidDel="00000000" w:rsidP="00000000" w:rsidRDefault="00000000" w:rsidRPr="00000000" w14:paraId="00000001">
      <w:pPr>
        <w:pBdr>
          <w:bottom w:color="000000" w:space="1" w:sz="4" w:val="single"/>
        </w:pBdr>
        <w:contextualSpacing w:val="0"/>
        <w:jc w:val="center"/>
        <w:rPr>
          <w:b w:val="1"/>
        </w:rPr>
      </w:pPr>
      <w:bookmarkStart w:colFirst="0" w:colLast="0" w:name="_gjdgxs" w:id="0"/>
      <w:bookmarkEnd w:id="0"/>
      <w:r w:rsidDel="00000000" w:rsidR="00000000" w:rsidRPr="00000000">
        <w:rPr>
          <w:b w:val="1"/>
          <w:rtl w:val="0"/>
        </w:rPr>
        <w:t xml:space="preserve">Vragenlijst ter attentie van de lijsten die opkomen in de Brusselse gemeenten</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b w:val="1"/>
          <w:u w:val="single"/>
          <w:rtl w:val="0"/>
        </w:rPr>
        <w:t xml:space="preserve">Hoe RainbowHouse Brussels uw antwoorden gebruikt:</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1. De vragen die in dit document worden opgesomd, sluiten aan bij de eisen die RainbowHouse, de koepelorganisatie van de LGBTQI+-associaties in het Brussels Gewest, voor de Belgian Pride 2018 formuleerde. Er zijn zowel specifieke als open vragen. Ze stellen de kandidaten in staat om hun projecten in te dienen, mede op basis van de opgedane ervaring en de stand van zaken in het gevoerde beleid in hun gemeente.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rtl w:val="0"/>
        </w:rPr>
        <w:t xml:space="preserve">2. </w:t>
      </w:r>
      <w:r w:rsidDel="00000000" w:rsidR="00000000" w:rsidRPr="00000000">
        <w:rPr>
          <w:b w:val="1"/>
          <w:u w:val="single"/>
          <w:rtl w:val="0"/>
        </w:rPr>
        <w:t xml:space="preserve">RainbowHouse stuurt deze vragenlijst naar kandidaten via de regionale federaties van politieke partijen </w:t>
      </w:r>
      <w:r w:rsidDel="00000000" w:rsidR="00000000" w:rsidRPr="00000000">
        <w:rPr>
          <w:rtl w:val="0"/>
        </w:rPr>
        <w:t xml:space="preserve">om ervoor te zorgen dat zij een rechtvaardige behandeling krijgen. De vragenlijst is ook gepubliceerd op onze website, zodat deze toegankelijk kan worden gemaakt voor onafhankelijke lijsten waarvan we de contactgegevens niet hebben.</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3. </w:t>
      </w:r>
      <w:r w:rsidDel="00000000" w:rsidR="00000000" w:rsidRPr="00000000">
        <w:rPr>
          <w:b w:val="1"/>
          <w:u w:val="single"/>
          <w:rtl w:val="0"/>
        </w:rPr>
        <w:t xml:space="preserve">RainbowHouse zal alleen antwoorden publiceren die zijn ingediend via kandidatenlijsten van de gemeenten. </w:t>
      </w:r>
      <w:r w:rsidDel="00000000" w:rsidR="00000000" w:rsidRPr="00000000">
        <w:rPr>
          <w:rtl w:val="0"/>
        </w:rPr>
        <w:t xml:space="preserve">Het is op dit niveau dat de keuze van de kiezers zal worden gemaakt, in een lokale context die varieert naargelang de resultaten van de aftredende colleges en de lokale situatie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t xml:space="preserve">4. </w:t>
      </w:r>
      <w:r w:rsidDel="00000000" w:rsidR="00000000" w:rsidRPr="00000000">
        <w:rPr>
          <w:b w:val="1"/>
          <w:u w:val="single"/>
          <w:rtl w:val="0"/>
        </w:rPr>
        <w:t xml:space="preserve">RainbowHouse zal de antwoorden op haar website plaatsen. </w:t>
      </w:r>
      <w:r w:rsidDel="00000000" w:rsidR="00000000" w:rsidRPr="00000000">
        <w:rPr>
          <w:rtl w:val="0"/>
        </w:rPr>
        <w:t xml:space="preserve">De antwoorden zullen toegankelijk zijn per gemeente en per partij. Het RainbowHouse zal regelmatig analyses publiceren over het aantal ontvangen reacties en de kwaliteit daarvan.</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ffff00" w:val="clear"/>
        <w:contextualSpacing w:val="0"/>
        <w:jc w:val="both"/>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ffff00" w:val="clear"/>
        <w:contextualSpacing w:val="0"/>
        <w:jc w:val="both"/>
        <w:rPr>
          <w:b w:val="1"/>
          <w:u w:val="single"/>
        </w:rPr>
      </w:pPr>
      <w:r w:rsidDel="00000000" w:rsidR="00000000" w:rsidRPr="00000000">
        <w:rPr>
          <w:rtl w:val="0"/>
        </w:rPr>
        <w:t xml:space="preserve">5. </w:t>
      </w:r>
      <w:r w:rsidDel="00000000" w:rsidR="00000000" w:rsidRPr="00000000">
        <w:rPr>
          <w:b w:val="1"/>
          <w:u w:val="single"/>
          <w:rtl w:val="0"/>
        </w:rPr>
        <w:t xml:space="preserve">RainbowHouse za in geen geval een standpunt innemen ten gunste van een bepaalde partij.</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6">
      <w:pPr>
        <w:contextualSpacing w:val="0"/>
        <w:jc w:val="center"/>
        <w:rPr>
          <w:b w:val="1"/>
          <w:u w:val="single"/>
        </w:rPr>
      </w:pPr>
      <w:r w:rsidDel="00000000" w:rsidR="00000000" w:rsidRPr="00000000">
        <w:rPr>
          <w:b w:val="1"/>
          <w:u w:val="single"/>
          <w:rtl w:val="0"/>
        </w:rPr>
        <w:t xml:space="preserve">Introductie</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Het leven van mensen speelt zich in de eerste plaats af in hun straat, wijk, gemeente of stad. Het maakt niet uit of men er tijdelijk of definitief verblijft. Een lokaal beleid heeft dus een enorme impact op het dagelijks leven van de inwoners, waaronder ook de LGBTQI+ gemeenschap. In 2018 zet de Belgian Pride daarom de steden en gemeenten in de spotlights, en die spotlights hebben in dit geval alle kleuren van de regenboog! </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t xml:space="preserve">Op federaal en sociaal niveau hield men zich de laatste 15 jaar vooral bezig met een verbetering van de wetgeving om gelijkheid en respect voor LGBTQI+ personen te verbeteren. Onze wetten hebben een grote stap voorwaarts gezet maar de samenleving volgt niet altijd hetzelfde ritme. We merken dat het welzijn en het veiligheidsgevoel van LGBTQI+ personen er niet op vooruitgaat, zoals aangetoond door studies van het Europees Bureau voor de grondrechten (FRA).  </w:t>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jc w:val="both"/>
        <w:rPr>
          <w:color w:val="222222"/>
        </w:rPr>
      </w:pPr>
      <w:r w:rsidDel="00000000" w:rsidR="00000000" w:rsidRPr="00000000">
        <w:rPr>
          <w:color w:val="222222"/>
          <w:rtl w:val="0"/>
        </w:rPr>
        <w:t xml:space="preserve">Meer dan de helft van de LGBTQI+ personen durft nog steeds niet uit de kast te komen op het werk. De zelfmoordcijfers bij LGBTQI+-personen blijven zeer hoog, vooral bij adolescenten. De gebruikelijke reactie na elke vorm van homo- lesbo-, bi-, trans- of interfobe agressie  op straat blijft : « Het zou beter zijn als jullie nergens hand in hand lopen »  </w:t>
      </w:r>
    </w:p>
    <w:p w:rsidR="00000000" w:rsidDel="00000000" w:rsidP="00000000" w:rsidRDefault="00000000" w:rsidRPr="00000000" w14:paraId="0000002D">
      <w:pPr>
        <w:contextualSpacing w:val="0"/>
        <w:jc w:val="both"/>
        <w:rPr>
          <w:color w:val="222222"/>
        </w:rPr>
      </w:pPr>
      <w:r w:rsidDel="00000000" w:rsidR="00000000" w:rsidRPr="00000000">
        <w:rPr>
          <w:rtl w:val="0"/>
        </w:rPr>
      </w:r>
    </w:p>
    <w:p w:rsidR="00000000" w:rsidDel="00000000" w:rsidP="00000000" w:rsidRDefault="00000000" w:rsidRPr="00000000" w14:paraId="0000002E">
      <w:pPr>
        <w:contextualSpacing w:val="0"/>
        <w:jc w:val="both"/>
        <w:rPr>
          <w:color w:val="222222"/>
        </w:rPr>
      </w:pPr>
      <w:r w:rsidDel="00000000" w:rsidR="00000000" w:rsidRPr="00000000">
        <w:rPr>
          <w:color w:val="222222"/>
          <w:rtl w:val="0"/>
        </w:rPr>
        <w:t xml:space="preserve">De meest kwetsbaren onder ons worden het meest getroffen en zijn het vaakst slachtoffer van deze discriminaties.</w:t>
      </w:r>
    </w:p>
    <w:p w:rsidR="00000000" w:rsidDel="00000000" w:rsidP="00000000" w:rsidRDefault="00000000" w:rsidRPr="00000000" w14:paraId="0000002F">
      <w:pPr>
        <w:contextualSpacing w:val="0"/>
        <w:jc w:val="both"/>
        <w:rPr>
          <w:color w:val="222222"/>
        </w:rPr>
      </w:pPr>
      <w:r w:rsidDel="00000000" w:rsidR="00000000" w:rsidRPr="00000000">
        <w:rPr>
          <w:rtl w:val="0"/>
        </w:rPr>
      </w:r>
    </w:p>
    <w:p w:rsidR="00000000" w:rsidDel="00000000" w:rsidP="00000000" w:rsidRDefault="00000000" w:rsidRPr="00000000" w14:paraId="00000030">
      <w:pPr>
        <w:contextualSpacing w:val="0"/>
        <w:jc w:val="both"/>
        <w:rPr>
          <w:color w:val="222222"/>
        </w:rPr>
      </w:pPr>
      <w:r w:rsidDel="00000000" w:rsidR="00000000" w:rsidRPr="00000000">
        <w:rPr>
          <w:color w:val="222222"/>
          <w:rtl w:val="0"/>
        </w:rPr>
        <w:t xml:space="preserve">Gemeenten en lokale instellingen kunnen én moeten het verschil maken en hun verantwoordelijkheid nemen voor het welzijn van al hun inwoners!  De meeste van de onderstaande maatregelen zijn gericht op het voorkomen van of reageren op handelingen (discriminatie, intimidatie, stigmatisering) die strafbaar zijn. Onderstaande lijst is weliswaar niet volledig, maar toont wel aan dat er nog werk aan de winkel is.</w:t>
      </w:r>
    </w:p>
    <w:p w:rsidR="00000000" w:rsidDel="00000000" w:rsidP="00000000" w:rsidRDefault="00000000" w:rsidRPr="00000000" w14:paraId="00000031">
      <w:pPr>
        <w:contextualSpacing w:val="0"/>
        <w:jc w:val="both"/>
        <w:rPr>
          <w:color w:val="222222"/>
        </w:rPr>
      </w:pPr>
      <w:r w:rsidDel="00000000" w:rsidR="00000000" w:rsidRPr="00000000">
        <w:rPr>
          <w:rtl w:val="0"/>
        </w:rPr>
      </w:r>
    </w:p>
    <w:p w:rsidR="00000000" w:rsidDel="00000000" w:rsidP="00000000" w:rsidRDefault="00000000" w:rsidRPr="00000000" w14:paraId="00000032">
      <w:pPr>
        <w:contextualSpacing w:val="0"/>
        <w:jc w:val="both"/>
        <w:rPr>
          <w:color w:val="222222"/>
        </w:rPr>
      </w:pPr>
      <w:r w:rsidDel="00000000" w:rsidR="00000000" w:rsidRPr="00000000">
        <w:rPr>
          <w:rtl w:val="0"/>
        </w:rPr>
      </w:r>
    </w:p>
    <w:p w:rsidR="00000000" w:rsidDel="00000000" w:rsidP="00000000" w:rsidRDefault="00000000" w:rsidRPr="00000000" w14:paraId="00000033">
      <w:pPr>
        <w:contextualSpacing w:val="0"/>
        <w:jc w:val="both"/>
        <w:rPr>
          <w:color w:val="222222"/>
        </w:rPr>
      </w:pPr>
      <w:r w:rsidDel="00000000" w:rsidR="00000000" w:rsidRPr="00000000">
        <w:rPr>
          <w:color w:val="222222"/>
          <w:rtl w:val="0"/>
        </w:rPr>
        <w:t xml:space="preserve">B = Bestaand</w:t>
      </w:r>
    </w:p>
    <w:p w:rsidR="00000000" w:rsidDel="00000000" w:rsidP="00000000" w:rsidRDefault="00000000" w:rsidRPr="00000000" w14:paraId="00000034">
      <w:pPr>
        <w:contextualSpacing w:val="0"/>
        <w:jc w:val="both"/>
        <w:rPr>
          <w:color w:val="222222"/>
        </w:rPr>
      </w:pPr>
      <w:r w:rsidDel="00000000" w:rsidR="00000000" w:rsidRPr="00000000">
        <w:rPr>
          <w:color w:val="222222"/>
          <w:rtl w:val="0"/>
        </w:rPr>
        <w:t xml:space="preserve">J = Ja</w:t>
      </w:r>
    </w:p>
    <w:p w:rsidR="00000000" w:rsidDel="00000000" w:rsidP="00000000" w:rsidRDefault="00000000" w:rsidRPr="00000000" w14:paraId="00000035">
      <w:pPr>
        <w:contextualSpacing w:val="0"/>
        <w:jc w:val="both"/>
        <w:rPr>
          <w:color w:val="222222"/>
        </w:rPr>
      </w:pPr>
      <w:r w:rsidDel="00000000" w:rsidR="00000000" w:rsidRPr="00000000">
        <w:rPr>
          <w:color w:val="222222"/>
          <w:rtl w:val="0"/>
        </w:rPr>
        <w:t xml:space="preserve">N = Nee</w:t>
      </w:r>
    </w:p>
    <w:p w:rsidR="00000000" w:rsidDel="00000000" w:rsidP="00000000" w:rsidRDefault="00000000" w:rsidRPr="00000000" w14:paraId="00000036">
      <w:pPr>
        <w:contextualSpacing w:val="0"/>
        <w:jc w:val="both"/>
        <w:rPr>
          <w:color w:val="222222"/>
        </w:rPr>
      </w:pPr>
      <w:r w:rsidDel="00000000" w:rsidR="00000000" w:rsidRPr="00000000">
        <w:rPr>
          <w:color w:val="222222"/>
          <w:rtl w:val="0"/>
        </w:rPr>
        <w:t xml:space="preserve">KT : Korte termijn (aan het begin of tijdens de eerste helft van het mandaat)</w:t>
      </w:r>
    </w:p>
    <w:p w:rsidR="00000000" w:rsidDel="00000000" w:rsidP="00000000" w:rsidRDefault="00000000" w:rsidRPr="00000000" w14:paraId="00000037">
      <w:pPr>
        <w:contextualSpacing w:val="0"/>
        <w:jc w:val="both"/>
        <w:rPr>
          <w:color w:val="222222"/>
        </w:rPr>
      </w:pPr>
      <w:r w:rsidDel="00000000" w:rsidR="00000000" w:rsidRPr="00000000">
        <w:rPr>
          <w:color w:val="222222"/>
          <w:rtl w:val="0"/>
        </w:rPr>
        <w:t xml:space="preserve">MT = Middellange termijn (voor het einde van het mandaat)</w:t>
      </w:r>
    </w:p>
    <w:p w:rsidR="00000000" w:rsidDel="00000000" w:rsidP="00000000" w:rsidRDefault="00000000" w:rsidRPr="00000000" w14:paraId="00000038">
      <w:pPr>
        <w:contextualSpacing w:val="0"/>
        <w:jc w:val="both"/>
        <w:rPr>
          <w:color w:val="222222"/>
        </w:rPr>
      </w:pPr>
      <w:r w:rsidDel="00000000" w:rsidR="00000000" w:rsidRPr="00000000">
        <w:rPr>
          <w:color w:val="222222"/>
          <w:rtl w:val="0"/>
        </w:rPr>
        <w:t xml:space="preserve">LT = Lange termijn (einde termijn of volgende)</w:t>
      </w:r>
    </w:p>
    <w:p w:rsidR="00000000" w:rsidDel="00000000" w:rsidP="00000000" w:rsidRDefault="00000000" w:rsidRPr="00000000" w14:paraId="00000039">
      <w:pPr>
        <w:contextualSpacing w:val="0"/>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3A">
      <w:pPr>
        <w:contextualSpacing w:val="0"/>
        <w:jc w:val="both"/>
        <w:rPr>
          <w:color w:val="222222"/>
        </w:rPr>
      </w:pPr>
      <w:r w:rsidDel="00000000" w:rsidR="00000000" w:rsidRPr="00000000">
        <w:rPr>
          <w:rtl w:val="0"/>
        </w:rPr>
      </w:r>
    </w:p>
    <w:p w:rsidR="00000000" w:rsidDel="00000000" w:rsidP="00000000" w:rsidRDefault="00000000" w:rsidRPr="00000000" w14:paraId="0000003B">
      <w:pPr>
        <w:contextualSpacing w:val="0"/>
        <w:jc w:val="both"/>
        <w:rPr>
          <w:color w:val="222222"/>
        </w:rPr>
      </w:pPr>
      <w:r w:rsidDel="00000000" w:rsidR="00000000" w:rsidRPr="00000000">
        <w:rPr>
          <w:rtl w:val="0"/>
        </w:rPr>
      </w:r>
    </w:p>
    <w:p w:rsidR="00000000" w:rsidDel="00000000" w:rsidP="00000000" w:rsidRDefault="00000000" w:rsidRPr="00000000" w14:paraId="0000003C">
      <w:pPr>
        <w:numPr>
          <w:ilvl w:val="0"/>
          <w:numId w:val="1"/>
        </w:numPr>
        <w:spacing w:after="0" w:before="0" w:lineRule="auto"/>
        <w:ind w:left="720" w:hanging="360"/>
        <w:contextualSpacing w:val="1"/>
        <w:jc w:val="both"/>
        <w:rPr>
          <w:b w:val="1"/>
          <w:color w:val="222222"/>
          <w:u w:val="single"/>
        </w:rPr>
      </w:pPr>
      <w:r w:rsidDel="00000000" w:rsidR="00000000" w:rsidRPr="00000000">
        <w:rPr>
          <w:b w:val="1"/>
          <w:color w:val="222222"/>
          <w:u w:val="single"/>
          <w:rtl w:val="0"/>
        </w:rPr>
        <w:t xml:space="preserve">Een structureel gelijkekansenbeleid voor de gemeente</w:t>
      </w:r>
    </w:p>
    <w:p w:rsidR="00000000" w:rsidDel="00000000" w:rsidP="00000000" w:rsidRDefault="00000000" w:rsidRPr="00000000" w14:paraId="0000003D">
      <w:pPr>
        <w:contextualSpacing w:val="0"/>
        <w:jc w:val="both"/>
        <w:rPr>
          <w:color w:val="222222"/>
        </w:rPr>
      </w:pPr>
      <w:r w:rsidDel="00000000" w:rsidR="00000000" w:rsidRPr="00000000">
        <w:rPr>
          <w:rtl w:val="0"/>
        </w:rPr>
      </w:r>
    </w:p>
    <w:tbl>
      <w:tblPr>
        <w:tblStyle w:val="Table1"/>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5437"/>
        <w:gridCol w:w="444"/>
        <w:gridCol w:w="460"/>
        <w:gridCol w:w="452"/>
        <w:gridCol w:w="542"/>
        <w:gridCol w:w="542"/>
        <w:gridCol w:w="518"/>
        <w:tblGridChange w:id="0">
          <w:tblGrid>
            <w:gridCol w:w="779"/>
            <w:gridCol w:w="5437"/>
            <w:gridCol w:w="444"/>
            <w:gridCol w:w="460"/>
            <w:gridCol w:w="452"/>
            <w:gridCol w:w="542"/>
            <w:gridCol w:w="542"/>
            <w:gridCol w:w="518"/>
          </w:tblGrid>
        </w:tblGridChange>
      </w:tblGrid>
      <w:tr>
        <w:tc>
          <w:tcPr>
            <w:gridSpan w:val="2"/>
          </w:tcPr>
          <w:p w:rsidR="00000000" w:rsidDel="00000000" w:rsidP="00000000" w:rsidRDefault="00000000" w:rsidRPr="00000000" w14:paraId="0000003E">
            <w:pPr>
              <w:contextualSpacing w:val="0"/>
              <w:jc w:val="both"/>
              <w:rPr>
                <w:b w:val="1"/>
                <w:color w:val="222222"/>
              </w:rPr>
            </w:pPr>
            <w:r w:rsidDel="00000000" w:rsidR="00000000" w:rsidRPr="00000000">
              <w:rPr>
                <w:rtl w:val="0"/>
              </w:rPr>
            </w:r>
          </w:p>
        </w:tc>
        <w:tc>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B</w:t>
            </w:r>
          </w:p>
        </w:tc>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J</w:t>
            </w:r>
          </w:p>
        </w:tc>
        <w:tc>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N</w:t>
            </w:r>
          </w:p>
        </w:tc>
        <w:tc>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KT</w:t>
            </w:r>
          </w:p>
        </w:tc>
        <w:tc>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MT</w:t>
            </w:r>
          </w:p>
        </w:tc>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LT</w:t>
            </w:r>
          </w:p>
        </w:tc>
      </w:tr>
      <w:tr>
        <w:tc>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1</w:t>
            </w:r>
          </w:p>
        </w:tc>
        <w:tc>
          <w:tcPr>
            <w:gridSpan w:val="7"/>
          </w:tcPr>
          <w:p w:rsidR="00000000" w:rsidDel="00000000" w:rsidP="00000000" w:rsidRDefault="00000000" w:rsidRPr="00000000" w14:paraId="00000047">
            <w:pPr>
              <w:spacing w:after="0" w:lineRule="auto"/>
              <w:contextualSpacing w:val="0"/>
              <w:jc w:val="both"/>
              <w:rPr>
                <w:b w:val="1"/>
                <w:color w:val="222222"/>
              </w:rPr>
            </w:pPr>
            <w:r w:rsidDel="00000000" w:rsidR="00000000" w:rsidRPr="00000000">
              <w:rPr>
                <w:b w:val="1"/>
                <w:color w:val="222222"/>
                <w:rtl w:val="0"/>
              </w:rPr>
              <w:t xml:space="preserve">Een dienst die verantwoordelijk is voor gelijke kansen</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b w:val="1"/>
                <w:color w:val="222222"/>
                <w:rtl w:val="0"/>
              </w:rPr>
              <w:t xml:space="preserve">Een schepen die zich uitdrukkelijk bezighoudt met gelijke kansen</w:t>
            </w:r>
            <w:r w:rsidDel="00000000" w:rsidR="00000000" w:rsidRPr="00000000">
              <w:rPr>
                <w:rtl w:val="0"/>
              </w:rPr>
            </w:r>
          </w:p>
        </w:tc>
      </w:tr>
      <w:tr>
        <w:tc>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1-11</w:t>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Bent u van plan een dienst voor gelijke kansen op te richten?</w:t>
            </w:r>
            <w:r w:rsidDel="00000000" w:rsidR="00000000" w:rsidRPr="00000000">
              <w:rPr>
                <w:color w:val="222222"/>
                <w:vertAlign w:val="superscript"/>
              </w:rPr>
              <w:footnoteReference w:customMarkFollows="0" w:id="0"/>
            </w:r>
            <w:r w:rsidDel="00000000" w:rsidR="00000000" w:rsidRPr="00000000">
              <w:rPr>
                <w:rtl w:val="0"/>
              </w:rPr>
            </w:r>
          </w:p>
        </w:tc>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1-11b</w:t>
            </w:r>
          </w:p>
        </w:tc>
        <w:tc>
          <w:tcPr>
            <w:gridSpan w:val="7"/>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Verklaar:</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1-12</w:t>
            </w:r>
          </w:p>
        </w:tc>
        <w:tc>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Overweegt u een schepen aan te stellen die nadrukkelijk bevoegd is voor gelijke kansen?</w:t>
            </w:r>
          </w:p>
        </w:tc>
        <w:tc>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1-12b</w:t>
            </w:r>
          </w:p>
        </w:tc>
        <w:tc>
          <w:tcPr>
            <w:gridSpan w:val="7"/>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1-2</w:t>
            </w:r>
          </w:p>
        </w:tc>
        <w:tc>
          <w:tcPr/>
          <w:p w:rsidR="00000000" w:rsidDel="00000000" w:rsidP="00000000" w:rsidRDefault="00000000" w:rsidRPr="00000000" w14:paraId="00000072">
            <w:pPr>
              <w:contextualSpacing w:val="0"/>
              <w:jc w:val="both"/>
              <w:rPr>
                <w:b w:val="1"/>
                <w:color w:val="222222"/>
              </w:rPr>
            </w:pPr>
            <w:r w:rsidDel="00000000" w:rsidR="00000000" w:rsidRPr="00000000">
              <w:rPr>
                <w:b w:val="1"/>
                <w:color w:val="222222"/>
                <w:rtl w:val="0"/>
              </w:rPr>
              <w:t xml:space="preserve">Een actieplan voor de emancipatie en gelijkheid van iedereen;</w:t>
            </w:r>
          </w:p>
        </w:tc>
        <w:tc>
          <w:tcPr>
            <w:gridSpan w:val="6"/>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1-20</w:t>
            </w:r>
          </w:p>
        </w:tc>
        <w:tc>
          <w:tcPr/>
          <w:p w:rsidR="00000000" w:rsidDel="00000000" w:rsidP="00000000" w:rsidRDefault="00000000" w:rsidRPr="00000000" w14:paraId="0000007A">
            <w:pPr>
              <w:contextualSpacing w:val="0"/>
              <w:jc w:val="both"/>
              <w:rPr>
                <w:color w:val="222222"/>
              </w:rPr>
            </w:pPr>
            <w:r w:rsidDel="00000000" w:rsidR="00000000" w:rsidRPr="00000000">
              <w:rPr>
                <w:color w:val="222222"/>
                <w:rtl w:val="0"/>
              </w:rPr>
              <w:t xml:space="preserve">Overweegt u een dergelijk plan op te stellen voor uw gemeente?</w:t>
            </w:r>
          </w:p>
        </w:tc>
        <w:tc>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1-21</w:t>
            </w:r>
          </w:p>
        </w:tc>
        <w:tc>
          <w:tcPr/>
          <w:p w:rsidR="00000000" w:rsidDel="00000000" w:rsidP="00000000" w:rsidRDefault="00000000" w:rsidRPr="00000000" w14:paraId="00000082">
            <w:pPr>
              <w:contextualSpacing w:val="0"/>
              <w:jc w:val="both"/>
              <w:rPr>
                <w:color w:val="222222"/>
              </w:rPr>
            </w:pPr>
            <w:r w:rsidDel="00000000" w:rsidR="00000000" w:rsidRPr="00000000">
              <w:rPr>
                <w:color w:val="222222"/>
                <w:rtl w:val="0"/>
              </w:rPr>
              <w:t xml:space="preserve">Vindt u dat dit plan in het bijzonder betrekking zou moeten hebben op seksuele geaardheid, genderidentiteiten, seksuele kenmerken en alle LGBTQI+-personen, ongeacht hun sociale status (sekswerkers, migranten, vluchtelingen, enz.), maar ook op alle andere aspecten van de identiteiten van de inwoners van de gemeente, waarbij hun pluralistische en intersectionele karakter wordt erkend?</w:t>
            </w:r>
          </w:p>
        </w:tc>
        <w:tc>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1-21b</w:t>
            </w:r>
          </w:p>
        </w:tc>
        <w:tc>
          <w:tcPr>
            <w:gridSpan w:val="7"/>
          </w:tcPr>
          <w:p w:rsidR="00000000" w:rsidDel="00000000" w:rsidP="00000000" w:rsidRDefault="00000000" w:rsidRPr="00000000" w14:paraId="0000008A">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1-22</w:t>
            </w:r>
          </w:p>
        </w:tc>
        <w:tc>
          <w:tcPr/>
          <w:p w:rsidR="00000000" w:rsidDel="00000000" w:rsidP="00000000" w:rsidRDefault="00000000" w:rsidRPr="00000000" w14:paraId="00000093">
            <w:pPr>
              <w:contextualSpacing w:val="0"/>
              <w:jc w:val="both"/>
              <w:rPr>
                <w:color w:val="222222"/>
              </w:rPr>
            </w:pPr>
            <w:r w:rsidDel="00000000" w:rsidR="00000000" w:rsidRPr="00000000">
              <w:rPr>
                <w:color w:val="222222"/>
                <w:rtl w:val="0"/>
              </w:rPr>
              <w:t xml:space="preserve">Bent u van plan om de maatregelen die voor elk van de genoemde thema's moeten worden genomen, in detail te beschrijven en er een tijdschema en budget aan toe te voegen?</w:t>
            </w:r>
          </w:p>
        </w:tc>
        <w:tc>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1-22b</w:t>
            </w:r>
          </w:p>
        </w:tc>
        <w:tc>
          <w:tcPr>
            <w:gridSpan w:val="7"/>
          </w:tcPr>
          <w:p w:rsidR="00000000" w:rsidDel="00000000" w:rsidP="00000000" w:rsidRDefault="00000000" w:rsidRPr="00000000" w14:paraId="0000009B">
            <w:pPr>
              <w:spacing w:after="0" w:lineRule="auto"/>
              <w:contextualSpacing w:val="0"/>
              <w:jc w:val="both"/>
              <w:rPr>
                <w:color w:val="222222"/>
              </w:rPr>
            </w:pPr>
            <w:r w:rsidDel="00000000" w:rsidR="00000000" w:rsidRPr="00000000">
              <w:rPr>
                <w:color w:val="222222"/>
                <w:rtl w:val="0"/>
              </w:rPr>
              <w:t xml:space="preserve">Welke :</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1-23</w:t>
            </w:r>
          </w:p>
        </w:tc>
        <w:tc>
          <w:tcPr/>
          <w:p w:rsidR="00000000" w:rsidDel="00000000" w:rsidP="00000000" w:rsidRDefault="00000000" w:rsidRPr="00000000" w14:paraId="000000A4">
            <w:pPr>
              <w:contextualSpacing w:val="0"/>
              <w:jc w:val="both"/>
              <w:rPr>
                <w:color w:val="222222"/>
              </w:rPr>
            </w:pPr>
            <w:r w:rsidDel="00000000" w:rsidR="00000000" w:rsidRPr="00000000">
              <w:rPr>
                <w:color w:val="222222"/>
                <w:rtl w:val="0"/>
              </w:rPr>
              <w:t xml:space="preserve">Denkt u van dit plan een instrument te maken dat wordt toevertrouwd aan de schepen en  de verantwoordelijke dienst, zodat zij een beroep kunnen doen op de andere diensten en een afweging kunnen maken voor de toewijzing van effectieve middelen aan acties die emancipatie en gelijkheid bevorderen?</w:t>
            </w:r>
          </w:p>
        </w:tc>
        <w:tc>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1-23b</w:t>
            </w:r>
          </w:p>
        </w:tc>
        <w:tc>
          <w:tcPr>
            <w:gridSpan w:val="7"/>
          </w:tcPr>
          <w:p w:rsidR="00000000" w:rsidDel="00000000" w:rsidP="00000000" w:rsidRDefault="00000000" w:rsidRPr="00000000" w14:paraId="000000AC">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1-24</w:t>
            </w:r>
          </w:p>
        </w:tc>
        <w:tc>
          <w:tcPr/>
          <w:p w:rsidR="00000000" w:rsidDel="00000000" w:rsidP="00000000" w:rsidRDefault="00000000" w:rsidRPr="00000000" w14:paraId="000000B6">
            <w:pPr>
              <w:spacing w:after="0" w:lineRule="auto"/>
              <w:contextualSpacing w:val="0"/>
              <w:jc w:val="both"/>
              <w:rPr>
                <w:color w:val="222222"/>
              </w:rPr>
            </w:pPr>
            <w:r w:rsidDel="00000000" w:rsidR="00000000" w:rsidRPr="00000000">
              <w:rPr>
                <w:color w:val="222222"/>
                <w:rtl w:val="0"/>
              </w:rPr>
              <w:t xml:space="preserve">Het doel van dit plan moet zijn het bevorderen van een mainstreaming- en evaluatiebenadering, in plaats van het verveelvoudigen van nieuwe acties. Het is dus niet per se een duur proces. </w:t>
            </w:r>
          </w:p>
          <w:p w:rsidR="00000000" w:rsidDel="00000000" w:rsidP="00000000" w:rsidRDefault="00000000" w:rsidRPr="00000000" w14:paraId="000000B7">
            <w:pPr>
              <w:spacing w:before="0" w:lineRule="auto"/>
              <w:contextualSpacing w:val="0"/>
              <w:jc w:val="both"/>
              <w:rPr>
                <w:color w:val="222222"/>
              </w:rPr>
            </w:pPr>
            <w:r w:rsidDel="00000000" w:rsidR="00000000" w:rsidRPr="00000000">
              <w:rPr>
                <w:color w:val="222222"/>
                <w:rtl w:val="0"/>
              </w:rPr>
              <w:t xml:space="preserve">Zou u de logica van de 'genderbegroting' willen overnemen en uitbreiden om het effect van de gefinancierde acties ivm gelijkheid te beoordelen?</w:t>
            </w:r>
          </w:p>
        </w:tc>
        <w:tc>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1-24b</w:t>
            </w:r>
          </w:p>
        </w:tc>
        <w:tc>
          <w:tcPr/>
          <w:p w:rsidR="00000000" w:rsidDel="00000000" w:rsidP="00000000" w:rsidRDefault="00000000" w:rsidRPr="00000000" w14:paraId="000000BF">
            <w:pPr>
              <w:spacing w:after="0" w:lineRule="auto"/>
              <w:contextualSpacing w:val="0"/>
              <w:jc w:val="both"/>
              <w:rPr>
                <w:color w:val="222222"/>
              </w:rPr>
            </w:pPr>
            <w:r w:rsidDel="00000000" w:rsidR="00000000" w:rsidRPr="00000000">
              <w:rPr>
                <w:color w:val="222222"/>
                <w:rtl w:val="0"/>
              </w:rPr>
              <w:t xml:space="preserve">Verklaar:</w:t>
            </w:r>
          </w:p>
          <w:p w:rsidR="00000000" w:rsidDel="00000000" w:rsidP="00000000" w:rsidRDefault="00000000" w:rsidRPr="00000000" w14:paraId="000000C0">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0C1">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1-25</w:t>
            </w:r>
          </w:p>
        </w:tc>
        <w:tc>
          <w:tcPr/>
          <w:p w:rsidR="00000000" w:rsidDel="00000000" w:rsidP="00000000" w:rsidRDefault="00000000" w:rsidRPr="00000000" w14:paraId="000000C9">
            <w:pPr>
              <w:contextualSpacing w:val="0"/>
              <w:jc w:val="both"/>
              <w:rPr>
                <w:color w:val="222222"/>
              </w:rPr>
            </w:pPr>
            <w:r w:rsidDel="00000000" w:rsidR="00000000" w:rsidRPr="00000000">
              <w:rPr>
                <w:color w:val="222222"/>
                <w:rtl w:val="0"/>
              </w:rPr>
              <w:t xml:space="preserve">Staat u toe dat de dienst voor gelijke kansen klachten ontvangt over discriminatie en stigmatisering (van personen of werknemers van de gemeente) dankzij een systeem dat voor alle openbare diensten toegankelijk is en rechtstreeks door de gemeente of door een andere operator ( intergemeentelijk, vzw, enz.) wordt beheerd?</w:t>
            </w:r>
          </w:p>
        </w:tc>
        <w:tc>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1-25b</w:t>
            </w:r>
          </w:p>
        </w:tc>
        <w:tc>
          <w:tcPr>
            <w:gridSpan w:val="7"/>
          </w:tcPr>
          <w:p w:rsidR="00000000" w:rsidDel="00000000" w:rsidP="00000000" w:rsidRDefault="00000000" w:rsidRPr="00000000" w14:paraId="000000D1">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1-26</w:t>
            </w:r>
          </w:p>
        </w:tc>
        <w:tc>
          <w:tcPr/>
          <w:p w:rsidR="00000000" w:rsidDel="00000000" w:rsidP="00000000" w:rsidRDefault="00000000" w:rsidRPr="00000000" w14:paraId="000000DA">
            <w:pPr>
              <w:contextualSpacing w:val="0"/>
              <w:jc w:val="both"/>
              <w:rPr>
                <w:color w:val="222222"/>
              </w:rPr>
            </w:pPr>
            <w:r w:rsidDel="00000000" w:rsidR="00000000" w:rsidRPr="00000000">
              <w:rPr>
                <w:color w:val="222222"/>
                <w:rtl w:val="0"/>
              </w:rPr>
              <w:t xml:space="preserve">Garandeert u dat de gemeente zich ertoe verbindt de reeds aangegane verbintenissen te zullen volgen en dat zij zal toezien op de evaluatie van het beleid dat op dit gebied wordt gevoerd?</w:t>
            </w:r>
          </w:p>
        </w:tc>
        <w:tc>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gridSpan w:val="7"/>
          </w:tcPr>
          <w:p w:rsidR="00000000" w:rsidDel="00000000" w:rsidP="00000000" w:rsidRDefault="00000000" w:rsidRPr="00000000" w14:paraId="000000E2">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B">
            <w:pPr>
              <w:contextualSpacing w:val="0"/>
              <w:jc w:val="both"/>
              <w:rPr>
                <w:color w:val="222222"/>
              </w:rPr>
            </w:pPr>
            <w:r w:rsidDel="00000000" w:rsidR="00000000" w:rsidRPr="00000000">
              <w:rPr>
                <w:rtl w:val="0"/>
              </w:rPr>
            </w:r>
          </w:p>
        </w:tc>
        <w:tc>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2</w:t>
            </w:r>
          </w:p>
        </w:tc>
        <w:tc>
          <w:tcPr>
            <w:gridSpan w:val="7"/>
          </w:tcPr>
          <w:p w:rsidR="00000000" w:rsidDel="00000000" w:rsidP="00000000" w:rsidRDefault="00000000" w:rsidRPr="00000000" w14:paraId="000000F3">
            <w:pPr>
              <w:spacing w:after="0" w:lineRule="auto"/>
              <w:contextualSpacing w:val="0"/>
              <w:jc w:val="both"/>
              <w:rPr>
                <w:b w:val="1"/>
                <w:color w:val="222222"/>
                <w:u w:val="single"/>
              </w:rPr>
            </w:pPr>
            <w:r w:rsidDel="00000000" w:rsidR="00000000" w:rsidRPr="00000000">
              <w:rPr>
                <w:b w:val="1"/>
                <w:color w:val="222222"/>
                <w:u w:val="single"/>
                <w:rtl w:val="0"/>
              </w:rPr>
              <w:t xml:space="preserve">De gemeente steunt haar medewerkers</w:t>
            </w:r>
          </w:p>
          <w:p w:rsidR="00000000" w:rsidDel="00000000" w:rsidP="00000000" w:rsidRDefault="00000000" w:rsidRPr="00000000" w14:paraId="000000F4">
            <w:pPr>
              <w:spacing w:after="0" w:before="0" w:lineRule="auto"/>
              <w:contextualSpacing w:val="0"/>
              <w:jc w:val="both"/>
              <w:rPr>
                <w:color w:val="222222"/>
              </w:rPr>
            </w:pPr>
            <w:r w:rsidDel="00000000" w:rsidR="00000000" w:rsidRPr="00000000">
              <w:rPr>
                <w:color w:val="222222"/>
                <w:rtl w:val="0"/>
              </w:rPr>
              <w:t xml:space="preserve">De meeste informatie- en vormingsmaatregelen die in dit document zijn opgenomen, stellen de gemeenteambtenaren in staat beter te reageren op situaties die zich voordoen bij de uitoefening van hun taken. </w:t>
            </w:r>
          </w:p>
          <w:p w:rsidR="00000000" w:rsidDel="00000000" w:rsidP="00000000" w:rsidRDefault="00000000" w:rsidRPr="00000000" w14:paraId="000000F5">
            <w:pPr>
              <w:spacing w:before="0" w:lineRule="auto"/>
              <w:contextualSpacing w:val="0"/>
              <w:jc w:val="both"/>
              <w:rPr>
                <w:color w:val="222222"/>
              </w:rPr>
            </w:pPr>
            <w:r w:rsidDel="00000000" w:rsidR="00000000" w:rsidRPr="00000000">
              <w:rPr>
                <w:color w:val="222222"/>
                <w:rtl w:val="0"/>
              </w:rPr>
              <w:t xml:space="preserve">De gemeente heeft ook, onder haar medewerkers, LGBTQI+ personen en andere minderheidsidentiteiten:</w:t>
            </w:r>
          </w:p>
        </w:tc>
      </w:tr>
      <w:tr>
        <w:tc>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2-1</w:t>
            </w:r>
          </w:p>
        </w:tc>
        <w:tc>
          <w:tcPr/>
          <w:p w:rsidR="00000000" w:rsidDel="00000000" w:rsidP="00000000" w:rsidRDefault="00000000" w:rsidRPr="00000000" w14:paraId="000000FD">
            <w:pPr>
              <w:contextualSpacing w:val="0"/>
              <w:jc w:val="both"/>
              <w:rPr>
                <w:color w:val="222222"/>
              </w:rPr>
            </w:pPr>
            <w:r w:rsidDel="00000000" w:rsidR="00000000" w:rsidRPr="00000000">
              <w:rPr>
                <w:color w:val="222222"/>
                <w:rtl w:val="0"/>
              </w:rPr>
              <w:t xml:space="preserve">Verbindt u zich ertoe dat deze personeelsleden in staat zullen zijn hun taken veilig uit te voeren en, indien nodig, gebruik te maken van het in de punten 1 (1-25) beschreven klachtensysteem?</w:t>
            </w:r>
          </w:p>
        </w:tc>
        <w:tc>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2-2</w:t>
            </w:r>
          </w:p>
        </w:tc>
        <w:tc>
          <w:tcPr/>
          <w:p w:rsidR="00000000" w:rsidDel="00000000" w:rsidP="00000000" w:rsidRDefault="00000000" w:rsidRPr="00000000" w14:paraId="00000105">
            <w:pPr>
              <w:contextualSpacing w:val="0"/>
              <w:jc w:val="both"/>
              <w:rPr>
                <w:color w:val="222222"/>
              </w:rPr>
            </w:pPr>
            <w:r w:rsidDel="00000000" w:rsidR="00000000" w:rsidRPr="00000000">
              <w:rPr>
                <w:color w:val="222222"/>
                <w:rtl w:val="0"/>
              </w:rPr>
              <w:t xml:space="preserve">Verbindt u zich ertoe ervoor te zorgen dat deze functionarissen bij hun aanwerving of loopbaanontwikkeling kunnen genieten van een sterk engagement van de gemeente voor een goede vertegenwoordiging en gelijke behandeling?</w:t>
            </w:r>
          </w:p>
        </w:tc>
        <w:tc>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2-3</w:t>
            </w:r>
          </w:p>
        </w:tc>
        <w:tc>
          <w:tcPr/>
          <w:p w:rsidR="00000000" w:rsidDel="00000000" w:rsidP="00000000" w:rsidRDefault="00000000" w:rsidRPr="00000000" w14:paraId="0000010D">
            <w:pPr>
              <w:contextualSpacing w:val="0"/>
              <w:jc w:val="both"/>
              <w:rPr>
                <w:color w:val="222222"/>
              </w:rPr>
            </w:pPr>
            <w:r w:rsidDel="00000000" w:rsidR="00000000" w:rsidRPr="00000000">
              <w:rPr>
                <w:color w:val="222222"/>
                <w:rtl w:val="0"/>
              </w:rPr>
              <w:t xml:space="preserve">Zal u in de toekomst een "Diversiteitsplan" ,zoals voorgesteld door het Brussels Hoofdstedelijk Gewest, aannemen en implementeren?</w:t>
            </w:r>
          </w:p>
        </w:tc>
        <w:tc>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5">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rPr>
            </w:pPr>
            <w:r w:rsidDel="00000000" w:rsidR="00000000" w:rsidRPr="00000000">
              <w:rPr>
                <w:b w:val="1"/>
                <w:color w:val="222222"/>
                <w:rtl w:val="0"/>
              </w:rPr>
              <w:t xml:space="preserve">3</w:t>
            </w:r>
          </w:p>
        </w:tc>
        <w:tc>
          <w:tcPr>
            <w:gridSpan w:val="7"/>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u w:val="single"/>
              </w:rPr>
            </w:pPr>
            <w:r w:rsidDel="00000000" w:rsidR="00000000" w:rsidRPr="00000000">
              <w:rPr>
                <w:b w:val="1"/>
                <w:color w:val="222222"/>
                <w:u w:val="single"/>
                <w:rtl w:val="0"/>
              </w:rPr>
              <w:t xml:space="preserve">De gemeente heeft zich ingezet voor de zichtbaarheid van en de deelname aan culturele activiteiten.</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3-11</w:t>
            </w:r>
          </w:p>
        </w:tc>
        <w:tc>
          <w:tcPr/>
          <w:p w:rsidR="00000000" w:rsidDel="00000000" w:rsidP="00000000" w:rsidRDefault="00000000" w:rsidRPr="00000000" w14:paraId="00000126">
            <w:pPr>
              <w:contextualSpacing w:val="0"/>
              <w:jc w:val="both"/>
              <w:rPr>
                <w:color w:val="222222"/>
              </w:rPr>
            </w:pPr>
            <w:r w:rsidDel="00000000" w:rsidR="00000000" w:rsidRPr="00000000">
              <w:rPr>
                <w:color w:val="222222"/>
                <w:rtl w:val="0"/>
              </w:rPr>
              <w:t xml:space="preserve">Bent u van mening dat culturele programatie moet worden ontworpen om op representatieve wijze de identiteiten van allen te kunnen verwelkomen?</w:t>
            </w:r>
          </w:p>
        </w:tc>
        <w:tc>
          <w:tcPr/>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3-11b</w:t>
            </w:r>
          </w:p>
        </w:tc>
        <w:tc>
          <w:tcPr>
            <w:gridSpan w:val="7"/>
          </w:tcPr>
          <w:p w:rsidR="00000000" w:rsidDel="00000000" w:rsidP="00000000" w:rsidRDefault="00000000" w:rsidRPr="00000000" w14:paraId="0000012E">
            <w:pPr>
              <w:spacing w:after="0" w:lineRule="auto"/>
              <w:contextualSpacing w:val="0"/>
              <w:jc w:val="both"/>
              <w:rPr>
                <w:color w:val="222222"/>
              </w:rPr>
            </w:pPr>
            <w:r w:rsidDel="00000000" w:rsidR="00000000" w:rsidRPr="00000000">
              <w:rPr>
                <w:color w:val="222222"/>
                <w:rtl w:val="0"/>
              </w:rPr>
              <w:t xml:space="preserve">Verklaar:</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3-12</w:t>
            </w:r>
          </w:p>
        </w:tc>
        <w:tc>
          <w:tcPr/>
          <w:p w:rsidR="00000000" w:rsidDel="00000000" w:rsidP="00000000" w:rsidRDefault="00000000" w:rsidRPr="00000000" w14:paraId="00000137">
            <w:pPr>
              <w:contextualSpacing w:val="0"/>
              <w:jc w:val="both"/>
              <w:rPr>
                <w:color w:val="222222"/>
              </w:rPr>
            </w:pPr>
            <w:r w:rsidDel="00000000" w:rsidR="00000000" w:rsidRPr="00000000">
              <w:rPr>
                <w:color w:val="222222"/>
                <w:rtl w:val="0"/>
              </w:rPr>
              <w:t xml:space="preserve">Considérez-vous que la programmation culturelle doit être pensée pour s'adresser à tous les publics de la commune ?</w:t>
            </w:r>
          </w:p>
        </w:tc>
        <w:tc>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3-12b</w:t>
            </w:r>
          </w:p>
        </w:tc>
        <w:tc>
          <w:tcPr>
            <w:gridSpan w:val="7"/>
          </w:tcPr>
          <w:p w:rsidR="00000000" w:rsidDel="00000000" w:rsidP="00000000" w:rsidRDefault="00000000" w:rsidRPr="00000000" w14:paraId="0000013F">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3-2</w:t>
            </w:r>
          </w:p>
        </w:tc>
        <w:tc>
          <w:tcPr/>
          <w:p w:rsidR="00000000" w:rsidDel="00000000" w:rsidP="00000000" w:rsidRDefault="00000000" w:rsidRPr="00000000" w14:paraId="00000148">
            <w:pPr>
              <w:contextualSpacing w:val="0"/>
              <w:jc w:val="both"/>
              <w:rPr>
                <w:color w:val="222222"/>
              </w:rPr>
            </w:pPr>
            <w:r w:rsidDel="00000000" w:rsidR="00000000" w:rsidRPr="00000000">
              <w:rPr>
                <w:color w:val="222222"/>
                <w:rtl w:val="0"/>
              </w:rPr>
              <w:t xml:space="preserve">Bent u van plan dit toe te passen op podiumkunsten, tentoonstellingen, debatten en collecties en fondsen van openbare bibliotheken en spelotheken?</w:t>
            </w:r>
          </w:p>
        </w:tc>
        <w:tc>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3-2b</w:t>
            </w:r>
          </w:p>
        </w:tc>
        <w:tc>
          <w:tcPr/>
          <w:p w:rsidR="00000000" w:rsidDel="00000000" w:rsidP="00000000" w:rsidRDefault="00000000" w:rsidRPr="00000000" w14:paraId="00000150">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51">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152">
            <w:pPr>
              <w:spacing w:before="0" w:lineRule="auto"/>
              <w:contextualSpacing w:val="0"/>
              <w:jc w:val="both"/>
              <w:rPr>
                <w:color w:val="222222"/>
              </w:rPr>
            </w:pPr>
            <w:r w:rsidDel="00000000" w:rsidR="00000000" w:rsidRPr="00000000">
              <w:rPr>
                <w:rtl w:val="0"/>
              </w:rPr>
            </w:r>
          </w:p>
        </w:tc>
        <w:tc>
          <w:tcPr>
            <w:gridSpan w:val="6"/>
          </w:tcPr>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3-3</w:t>
            </w:r>
          </w:p>
        </w:tc>
        <w:tc>
          <w:tcPr/>
          <w:p w:rsidR="00000000" w:rsidDel="00000000" w:rsidP="00000000" w:rsidRDefault="00000000" w:rsidRPr="00000000" w14:paraId="0000015A">
            <w:pPr>
              <w:contextualSpacing w:val="0"/>
              <w:jc w:val="both"/>
              <w:rPr>
                <w:color w:val="222222"/>
              </w:rPr>
            </w:pPr>
            <w:r w:rsidDel="00000000" w:rsidR="00000000" w:rsidRPr="00000000">
              <w:rPr>
                <w:color w:val="222222"/>
                <w:rtl w:val="0"/>
              </w:rPr>
              <w:t xml:space="preserve">Bent u van plan om dit het hele jaar door te organiseren, ook al zijn sommige periodes intenser? (voorbeelden: 8 maart, PrideFestival).</w:t>
            </w:r>
          </w:p>
        </w:tc>
        <w:tc>
          <w:tcPr/>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3-3b</w:t>
            </w:r>
          </w:p>
        </w:tc>
        <w:tc>
          <w:tcPr>
            <w:gridSpan w:val="7"/>
          </w:tcPr>
          <w:p w:rsidR="00000000" w:rsidDel="00000000" w:rsidP="00000000" w:rsidRDefault="00000000" w:rsidRPr="00000000" w14:paraId="00000162">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C">
            <w:pPr>
              <w:contextualSpacing w:val="0"/>
              <w:jc w:val="both"/>
              <w:rPr>
                <w:color w:val="222222"/>
              </w:rPr>
            </w:pPr>
            <w:r w:rsidDel="00000000" w:rsidR="00000000" w:rsidRPr="00000000">
              <w:rPr>
                <w:rtl w:val="0"/>
              </w:rPr>
            </w:r>
          </w:p>
        </w:tc>
        <w:tc>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w:t>
            </w:r>
          </w:p>
        </w:tc>
        <w:tc>
          <w:tcPr>
            <w:gridSpan w:val="7"/>
          </w:tcPr>
          <w:p w:rsidR="00000000" w:rsidDel="00000000" w:rsidP="00000000" w:rsidRDefault="00000000" w:rsidRPr="00000000" w14:paraId="00000174">
            <w:pPr>
              <w:spacing w:after="0" w:lineRule="auto"/>
              <w:contextualSpacing w:val="0"/>
              <w:jc w:val="both"/>
              <w:rPr>
                <w:b w:val="1"/>
                <w:color w:val="222222"/>
                <w:u w:val="single"/>
              </w:rPr>
            </w:pPr>
            <w:r w:rsidDel="00000000" w:rsidR="00000000" w:rsidRPr="00000000">
              <w:rPr>
                <w:b w:val="1"/>
                <w:color w:val="222222"/>
                <w:u w:val="single"/>
                <w:rtl w:val="0"/>
              </w:rPr>
              <w:t xml:space="preserve">De gemeente biedt een onthaal aan op  maat van de inwoner</w:t>
            </w:r>
          </w:p>
          <w:p w:rsidR="00000000" w:rsidDel="00000000" w:rsidP="00000000" w:rsidRDefault="00000000" w:rsidRPr="00000000" w14:paraId="00000175">
            <w:pPr>
              <w:contextualSpacing w:val="0"/>
              <w:jc w:val="both"/>
              <w:rPr>
                <w:color w:val="222222"/>
              </w:rPr>
            </w:pPr>
            <w:r w:rsidDel="00000000" w:rsidR="00000000" w:rsidRPr="00000000">
              <w:rPr>
                <w:color w:val="222222"/>
                <w:rtl w:val="0"/>
              </w:rPr>
              <w:t xml:space="preserve">Dit geldt in het bijzonder voor het onthaal in de diensten van de (Belgische en buitenlandse) bevolking en de burgerlijke stand.</w:t>
            </w:r>
          </w:p>
        </w:tc>
      </w:tr>
      <w:tr>
        <w:tc>
          <w:tcPr/>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4-10</w:t>
            </w:r>
          </w:p>
        </w:tc>
        <w:tc>
          <w:tcPr/>
          <w:p w:rsidR="00000000" w:rsidDel="00000000" w:rsidP="00000000" w:rsidRDefault="00000000" w:rsidRPr="00000000" w14:paraId="0000017D">
            <w:pPr>
              <w:contextualSpacing w:val="0"/>
              <w:jc w:val="both"/>
              <w:rPr>
                <w:color w:val="222222"/>
              </w:rPr>
            </w:pPr>
            <w:r w:rsidDel="00000000" w:rsidR="00000000" w:rsidRPr="00000000">
              <w:rPr>
                <w:color w:val="222222"/>
                <w:rtl w:val="0"/>
              </w:rPr>
              <w:t xml:space="preserve">Zult u alles in het werk stellen om ervoor te zorgen dat uw personeel op de verschillende afdelingen regelmatig wordt opgeleid om alle personen te verwelkomen in termen van en op een manier die hun identiteit en ervaringen volledig respecteert?</w:t>
            </w:r>
          </w:p>
        </w:tc>
        <w:tc>
          <w:tcPr/>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4-10b</w:t>
            </w:r>
          </w:p>
        </w:tc>
        <w:tc>
          <w:tcPr>
            <w:gridSpan w:val="7"/>
          </w:tcPr>
          <w:p w:rsidR="00000000" w:rsidDel="00000000" w:rsidP="00000000" w:rsidRDefault="00000000" w:rsidRPr="00000000" w14:paraId="00000185">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4-11</w:t>
            </w:r>
          </w:p>
        </w:tc>
        <w:tc>
          <w:tcPr/>
          <w:p w:rsidR="00000000" w:rsidDel="00000000" w:rsidP="00000000" w:rsidRDefault="00000000" w:rsidRPr="00000000" w14:paraId="0000018E">
            <w:pPr>
              <w:contextualSpacing w:val="0"/>
              <w:jc w:val="both"/>
              <w:rPr>
                <w:color w:val="222222"/>
              </w:rPr>
            </w:pPr>
            <w:r w:rsidDel="00000000" w:rsidR="00000000" w:rsidRPr="00000000">
              <w:rPr>
                <w:color w:val="222222"/>
                <w:rtl w:val="0"/>
              </w:rPr>
              <w:t xml:space="preserve">Gaat u een systeem opzetten om feedback van de bewoners te verzamelen over hun ervaringen bij het onthaal?</w:t>
            </w:r>
          </w:p>
        </w:tc>
        <w:tc>
          <w:tcPr/>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4-11b</w:t>
            </w:r>
          </w:p>
        </w:tc>
        <w:tc>
          <w:tcPr>
            <w:gridSpan w:val="7"/>
          </w:tcPr>
          <w:p w:rsidR="00000000" w:rsidDel="00000000" w:rsidP="00000000" w:rsidRDefault="00000000" w:rsidRPr="00000000" w14:paraId="00000196">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4-12</w:t>
            </w:r>
          </w:p>
        </w:tc>
        <w:tc>
          <w:tcPr/>
          <w:p w:rsidR="00000000" w:rsidDel="00000000" w:rsidP="00000000" w:rsidRDefault="00000000" w:rsidRPr="00000000" w14:paraId="000001A0">
            <w:pPr>
              <w:contextualSpacing w:val="0"/>
              <w:jc w:val="both"/>
              <w:rPr>
                <w:color w:val="222222"/>
              </w:rPr>
            </w:pPr>
            <w:r w:rsidDel="00000000" w:rsidR="00000000" w:rsidRPr="00000000">
              <w:rPr>
                <w:color w:val="222222"/>
                <w:rtl w:val="0"/>
              </w:rPr>
              <w:t xml:space="preserve">Wenst u dat de gemeente klachten kan onderzoeken die zij ontvangt van haar dienst voor gelijke kansen, van lokale arbeidsbureaus of van een gemachtigde instantie, bijvoorbeeld een ombudsman?</w:t>
            </w:r>
          </w:p>
        </w:tc>
        <w:tc>
          <w:tcPr/>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4-12b</w:t>
            </w:r>
          </w:p>
        </w:tc>
        <w:tc>
          <w:tcPr>
            <w:gridSpan w:val="7"/>
          </w:tcPr>
          <w:p w:rsidR="00000000" w:rsidDel="00000000" w:rsidP="00000000" w:rsidRDefault="00000000" w:rsidRPr="00000000" w14:paraId="000001A8">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4-2</w:t>
            </w:r>
          </w:p>
        </w:tc>
        <w:tc>
          <w:tcPr/>
          <w:p w:rsidR="00000000" w:rsidDel="00000000" w:rsidP="00000000" w:rsidRDefault="00000000" w:rsidRPr="00000000" w14:paraId="000001B2">
            <w:pPr>
              <w:contextualSpacing w:val="0"/>
              <w:jc w:val="both"/>
              <w:rPr>
                <w:color w:val="222222"/>
              </w:rPr>
            </w:pPr>
            <w:r w:rsidDel="00000000" w:rsidR="00000000" w:rsidRPr="00000000">
              <w:rPr>
                <w:color w:val="222222"/>
                <w:rtl w:val="0"/>
              </w:rPr>
              <w:t xml:space="preserve">Zult u ervoor zorgen dat ten volle rekening wordt gehouden met de juridische ontwikkelingen en dat uw personeel toegang heeft tot de nodige opleiding (bijvoorbeeld de nieuwe wet inzake de wijziging van de burgerlijke staat van transpersonen)?</w:t>
            </w:r>
          </w:p>
        </w:tc>
        <w:tc>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4-2b</w:t>
            </w:r>
          </w:p>
        </w:tc>
        <w:tc>
          <w:tcPr>
            <w:gridSpan w:val="7"/>
          </w:tcPr>
          <w:p w:rsidR="00000000" w:rsidDel="00000000" w:rsidP="00000000" w:rsidRDefault="00000000" w:rsidRPr="00000000" w14:paraId="000001BA">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BB">
            <w:pPr>
              <w:spacing w:after="0" w:before="0" w:lineRule="auto"/>
              <w:contextualSpacing w:val="0"/>
              <w:jc w:val="both"/>
              <w:rPr>
                <w:color w:val="222222"/>
              </w:rPr>
            </w:pPr>
            <w:r w:rsidDel="00000000" w:rsidR="00000000" w:rsidRPr="00000000">
              <w:rPr>
                <w:rtl w:val="0"/>
              </w:rPr>
            </w:r>
          </w:p>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4-3</w:t>
            </w:r>
          </w:p>
        </w:tc>
        <w:tc>
          <w:tcPr/>
          <w:p w:rsidR="00000000" w:rsidDel="00000000" w:rsidP="00000000" w:rsidRDefault="00000000" w:rsidRPr="00000000" w14:paraId="000001C4">
            <w:pPr>
              <w:contextualSpacing w:val="0"/>
              <w:jc w:val="both"/>
              <w:rPr>
                <w:color w:val="222222"/>
              </w:rPr>
            </w:pPr>
            <w:r w:rsidDel="00000000" w:rsidR="00000000" w:rsidRPr="00000000">
              <w:rPr>
                <w:color w:val="222222"/>
                <w:rtl w:val="0"/>
              </w:rPr>
              <w:t xml:space="preserve">Kunt u er ook voor zorgen dat er zichtbare informatie beschikbaar is op alle plaatsen waar bewoners worden ontvangen (algemene receptie, buurthuizen, enz.) voor mensen die klachten over discriminatie willen indienen of melding willen maken van misbruik, en die  zich willen informeren over hun rechten, mogelijke rechtsmiddelen en ondersteuning, en de wettelijk erkende discriminatiegronden?</w:t>
            </w:r>
          </w:p>
        </w:tc>
        <w:tc>
          <w:tcPr/>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4-3b</w:t>
            </w:r>
          </w:p>
        </w:tc>
        <w:tc>
          <w:tcPr>
            <w:gridSpan w:val="7"/>
          </w:tcPr>
          <w:p w:rsidR="00000000" w:rsidDel="00000000" w:rsidP="00000000" w:rsidRDefault="00000000" w:rsidRPr="00000000" w14:paraId="000001CC">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6">
            <w:pPr>
              <w:contextualSpacing w:val="0"/>
              <w:jc w:val="both"/>
              <w:rPr>
                <w:color w:val="222222"/>
              </w:rPr>
            </w:pPr>
            <w:r w:rsidDel="00000000" w:rsidR="00000000" w:rsidRPr="00000000">
              <w:rPr>
                <w:rtl w:val="0"/>
              </w:rPr>
            </w:r>
          </w:p>
        </w:tc>
        <w:tc>
          <w:tcPr/>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DE">
            <w:pPr>
              <w:contextualSpacing w:val="0"/>
              <w:jc w:val="both"/>
              <w:rPr>
                <w:color w:val="222222"/>
              </w:rPr>
            </w:pPr>
            <w:r w:rsidDel="00000000" w:rsidR="00000000" w:rsidRPr="00000000">
              <w:rPr>
                <w:rtl w:val="0"/>
              </w:rPr>
            </w:r>
          </w:p>
        </w:tc>
        <w:tc>
          <w:tcPr/>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w:t>
            </w:r>
          </w:p>
        </w:tc>
        <w:tc>
          <w:tcPr>
            <w:gridSpan w:val="7"/>
          </w:tcPr>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contextualSpacing w:val="0"/>
              <w:jc w:val="both"/>
              <w:rPr>
                <w:b w:val="1"/>
                <w:color w:val="222222"/>
                <w:u w:val="single"/>
              </w:rPr>
            </w:pPr>
            <w:r w:rsidDel="00000000" w:rsidR="00000000" w:rsidRPr="00000000">
              <w:rPr>
                <w:b w:val="1"/>
                <w:color w:val="222222"/>
                <w:u w:val="single"/>
                <w:rtl w:val="0"/>
              </w:rPr>
              <w:t xml:space="preserve">De gemeente bevordert de opvang van kinderen en gezinnen op school en in kinderdagverblijven.</w:t>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5-10</w:t>
            </w:r>
          </w:p>
        </w:tc>
        <w:tc>
          <w:tcPr/>
          <w:p w:rsidR="00000000" w:rsidDel="00000000" w:rsidP="00000000" w:rsidRDefault="00000000" w:rsidRPr="00000000" w14:paraId="000001EF">
            <w:pPr>
              <w:contextualSpacing w:val="0"/>
              <w:jc w:val="both"/>
              <w:rPr/>
            </w:pPr>
            <w:r w:rsidDel="00000000" w:rsidR="00000000" w:rsidRPr="00000000">
              <w:rPr>
                <w:color w:val="222222"/>
                <w:rtl w:val="0"/>
              </w:rPr>
              <w:t xml:space="preserve">Zult u ervoor zorgen dat leerkrachten en niet-onderwijzend personeel informatie en vorming krijgen over het respecteren van alle personen?</w:t>
            </w:r>
            <w:r w:rsidDel="00000000" w:rsidR="00000000" w:rsidRPr="00000000">
              <w:rPr>
                <w:rtl w:val="0"/>
              </w:rPr>
            </w:r>
          </w:p>
        </w:tc>
        <w:tc>
          <w:tcPr/>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5-1àb</w:t>
            </w:r>
          </w:p>
        </w:tc>
        <w:tc>
          <w:tcPr>
            <w:gridSpan w:val="7"/>
          </w:tcPr>
          <w:p w:rsidR="00000000" w:rsidDel="00000000" w:rsidP="00000000" w:rsidRDefault="00000000" w:rsidRPr="00000000" w14:paraId="000001F7">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1F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1F9">
            <w:pPr>
              <w:spacing w:before="0" w:lineRule="auto"/>
              <w:contextualSpacing w:val="0"/>
              <w:jc w:val="both"/>
              <w:rPr>
                <w:color w:val="222222"/>
              </w:rPr>
            </w:pPr>
            <w:r w:rsidDel="00000000" w:rsidR="00000000" w:rsidRPr="00000000">
              <w:rPr>
                <w:rtl w:val="0"/>
              </w:rPr>
            </w:r>
          </w:p>
        </w:tc>
      </w:tr>
      <w:tr>
        <w:tc>
          <w:tcPr/>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5-11</w:t>
            </w:r>
          </w:p>
        </w:tc>
        <w:tc>
          <w:tcPr/>
          <w:p w:rsidR="00000000" w:rsidDel="00000000" w:rsidP="00000000" w:rsidRDefault="00000000" w:rsidRPr="00000000" w14:paraId="00000201">
            <w:pPr>
              <w:contextualSpacing w:val="0"/>
              <w:jc w:val="both"/>
              <w:rPr>
                <w:b w:val="1"/>
                <w:color w:val="222222"/>
                <w:u w:val="single"/>
              </w:rPr>
            </w:pPr>
            <w:r w:rsidDel="00000000" w:rsidR="00000000" w:rsidRPr="00000000">
              <w:rPr>
                <w:color w:val="222222"/>
                <w:rtl w:val="0"/>
              </w:rPr>
              <w:t xml:space="preserve">Neemt u in deze informatie expliciet het onthaal op van gezinnen waarin ten minste één ouder LGBTQI+ is?</w:t>
            </w:r>
            <w:r w:rsidDel="00000000" w:rsidR="00000000" w:rsidRPr="00000000">
              <w:rPr>
                <w:rtl w:val="0"/>
              </w:rPr>
            </w:r>
          </w:p>
        </w:tc>
        <w:tc>
          <w:tcPr/>
          <w:p w:rsidR="00000000" w:rsidDel="00000000" w:rsidP="00000000" w:rsidRDefault="00000000" w:rsidRPr="00000000" w14:paraId="000002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5-11b</w:t>
            </w:r>
          </w:p>
        </w:tc>
        <w:tc>
          <w:tcPr>
            <w:gridSpan w:val="7"/>
          </w:tcPr>
          <w:p w:rsidR="00000000" w:rsidDel="00000000" w:rsidP="00000000" w:rsidRDefault="00000000" w:rsidRPr="00000000" w14:paraId="00000209">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0B">
            <w:pPr>
              <w:spacing w:before="0" w:lineRule="auto"/>
              <w:contextualSpacing w:val="0"/>
              <w:jc w:val="both"/>
              <w:rPr>
                <w:color w:val="222222"/>
              </w:rPr>
            </w:pPr>
            <w:r w:rsidDel="00000000" w:rsidR="00000000" w:rsidRPr="00000000">
              <w:rPr>
                <w:rtl w:val="0"/>
              </w:rPr>
            </w:r>
          </w:p>
        </w:tc>
      </w:tr>
      <w:tr>
        <w:tc>
          <w:tcPr/>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5-12</w:t>
            </w:r>
          </w:p>
        </w:tc>
        <w:tc>
          <w:tcPr/>
          <w:p w:rsidR="00000000" w:rsidDel="00000000" w:rsidP="00000000" w:rsidRDefault="00000000" w:rsidRPr="00000000" w14:paraId="00000213">
            <w:pPr>
              <w:contextualSpacing w:val="0"/>
              <w:jc w:val="both"/>
              <w:rPr>
                <w:color w:val="222222"/>
              </w:rPr>
            </w:pPr>
            <w:r w:rsidDel="00000000" w:rsidR="00000000" w:rsidRPr="00000000">
              <w:rPr>
                <w:color w:val="222222"/>
                <w:rtl w:val="0"/>
              </w:rPr>
              <w:t xml:space="preserve">Zal u rekening houden met kinderen die zich identificeren als LGBTQI+ of  non-binaire, door te reageren op elk geval van stigmatisering of intimidatie, ongeacht van wie het komt?</w:t>
            </w:r>
          </w:p>
        </w:tc>
        <w:tc>
          <w:tcPr/>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5-12b</w:t>
            </w:r>
          </w:p>
        </w:tc>
        <w:tc>
          <w:tcPr>
            <w:gridSpan w:val="7"/>
          </w:tcPr>
          <w:p w:rsidR="00000000" w:rsidDel="00000000" w:rsidP="00000000" w:rsidRDefault="00000000" w:rsidRPr="00000000" w14:paraId="0000021B">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1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1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2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5-13</w:t>
            </w:r>
          </w:p>
        </w:tc>
        <w:tc>
          <w:tcPr/>
          <w:p w:rsidR="00000000" w:rsidDel="00000000" w:rsidP="00000000" w:rsidRDefault="00000000" w:rsidRPr="00000000" w14:paraId="00000225">
            <w:pPr>
              <w:contextualSpacing w:val="0"/>
              <w:jc w:val="both"/>
              <w:rPr>
                <w:color w:val="222222"/>
              </w:rPr>
            </w:pPr>
            <w:r w:rsidDel="00000000" w:rsidR="00000000" w:rsidRPr="00000000">
              <w:rPr>
                <w:color w:val="222222"/>
                <w:rtl w:val="0"/>
              </w:rPr>
              <w:t xml:space="preserve">Zult u ook een betere representatie van de diversiteit van gezinsmodellen, genderidentiteiten en seksuele geaardheid opnemen in het lesmateriaal dat wordt gebruikt of beschikbaar wordt gesteld door lokale scholen (boeken, oefeningen, posters, enz.)?</w:t>
            </w:r>
          </w:p>
        </w:tc>
        <w:tc>
          <w:tcPr/>
          <w:p w:rsidR="00000000" w:rsidDel="00000000" w:rsidP="00000000" w:rsidRDefault="00000000" w:rsidRPr="00000000" w14:paraId="0000022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2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5-13b</w:t>
            </w:r>
          </w:p>
        </w:tc>
        <w:tc>
          <w:tcPr>
            <w:gridSpan w:val="7"/>
          </w:tcPr>
          <w:p w:rsidR="00000000" w:rsidDel="00000000" w:rsidP="00000000" w:rsidRDefault="00000000" w:rsidRPr="00000000" w14:paraId="0000022D">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2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2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3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5-2</w:t>
            </w:r>
          </w:p>
        </w:tc>
        <w:tc>
          <w:tcPr/>
          <w:p w:rsidR="00000000" w:rsidDel="00000000" w:rsidP="00000000" w:rsidRDefault="00000000" w:rsidRPr="00000000" w14:paraId="00000237">
            <w:pPr>
              <w:spacing w:after="0" w:lineRule="auto"/>
              <w:contextualSpacing w:val="0"/>
              <w:jc w:val="both"/>
              <w:rPr/>
            </w:pPr>
            <w:r w:rsidDel="00000000" w:rsidR="00000000" w:rsidRPr="00000000">
              <w:rPr>
                <w:color w:val="222222"/>
                <w:rtl w:val="0"/>
              </w:rPr>
              <w:t xml:space="preserve">Zult u ervoor zorgen dat lokale scholen de EVRAS-programma's systematiseren?</w:t>
            </w:r>
            <w:r w:rsidDel="00000000" w:rsidR="00000000" w:rsidRPr="00000000">
              <w:rPr>
                <w:color w:val="222222"/>
                <w:vertAlign w:val="superscript"/>
              </w:rPr>
              <w:footnoteReference w:customMarkFollows="0" w:id="1"/>
            </w:r>
            <w:r w:rsidDel="00000000" w:rsidR="00000000" w:rsidRPr="00000000">
              <w:rPr>
                <w:rtl w:val="0"/>
              </w:rPr>
            </w:r>
          </w:p>
          <w:p w:rsidR="00000000" w:rsidDel="00000000" w:rsidP="00000000" w:rsidRDefault="00000000" w:rsidRPr="00000000" w14:paraId="00000238">
            <w:pPr>
              <w:spacing w:before="0" w:lineRule="auto"/>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3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5-2b</w:t>
            </w:r>
          </w:p>
        </w:tc>
        <w:tc>
          <w:tcPr>
            <w:gridSpan w:val="7"/>
          </w:tcPr>
          <w:p w:rsidR="00000000" w:rsidDel="00000000" w:rsidP="00000000" w:rsidRDefault="00000000" w:rsidRPr="00000000" w14:paraId="00000240">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4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4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5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6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7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7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8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8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8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8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8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9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9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A">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9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9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A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2">
            <w:pPr>
              <w:contextualSpacing w:val="0"/>
              <w:jc w:val="both"/>
              <w:rPr>
                <w:b w:val="1"/>
                <w:color w:val="222222"/>
                <w:u w:val="single"/>
              </w:rPr>
            </w:pPr>
            <w:r w:rsidDel="00000000" w:rsidR="00000000" w:rsidRPr="00000000">
              <w:rPr>
                <w:rtl w:val="0"/>
              </w:rPr>
            </w:r>
          </w:p>
        </w:tc>
        <w:tc>
          <w:tcPr/>
          <w:p w:rsidR="00000000" w:rsidDel="00000000" w:rsidP="00000000" w:rsidRDefault="00000000" w:rsidRPr="00000000" w14:paraId="000002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A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w:t>
            </w:r>
          </w:p>
        </w:tc>
        <w:tc>
          <w:tcPr>
            <w:gridSpan w:val="7"/>
          </w:tcPr>
          <w:p w:rsidR="00000000" w:rsidDel="00000000" w:rsidP="00000000" w:rsidRDefault="00000000" w:rsidRPr="00000000" w14:paraId="000002AA">
            <w:pPr>
              <w:spacing w:after="0" w:lineRule="auto"/>
              <w:contextualSpacing w:val="0"/>
              <w:jc w:val="both"/>
              <w:rPr>
                <w:b w:val="1"/>
                <w:color w:val="222222"/>
                <w:u w:val="single"/>
              </w:rPr>
            </w:pPr>
            <w:r w:rsidDel="00000000" w:rsidR="00000000" w:rsidRPr="00000000">
              <w:rPr>
                <w:b w:val="1"/>
                <w:color w:val="222222"/>
                <w:u w:val="single"/>
                <w:rtl w:val="0"/>
              </w:rPr>
              <w:t xml:space="preserve">De gemeente zet zich in voor de veiligheid van iedereen in de openbare ruimte</w:t>
            </w:r>
          </w:p>
          <w:p w:rsidR="00000000" w:rsidDel="00000000" w:rsidP="00000000" w:rsidRDefault="00000000" w:rsidRPr="00000000" w14:paraId="000002AB">
            <w:pPr>
              <w:spacing w:before="0" w:lineRule="auto"/>
              <w:contextualSpacing w:val="0"/>
              <w:jc w:val="both"/>
              <w:rPr/>
            </w:pPr>
            <w:r w:rsidDel="00000000" w:rsidR="00000000" w:rsidRPr="00000000">
              <w:rPr>
                <w:color w:val="222222"/>
                <w:rtl w:val="0"/>
              </w:rPr>
              <w:t xml:space="preserve">De gemeente maakt gebruik van haar vertegenwoordiging bij de autoriteiten van de politiezone:</w:t>
            </w:r>
            <w:r w:rsidDel="00000000" w:rsidR="00000000" w:rsidRPr="00000000">
              <w:rPr>
                <w:rtl w:val="0"/>
              </w:rPr>
            </w:r>
          </w:p>
        </w:tc>
      </w:tr>
      <w:tr>
        <w:tc>
          <w:tcPr/>
          <w:p w:rsidR="00000000" w:rsidDel="00000000" w:rsidP="00000000" w:rsidRDefault="00000000" w:rsidRPr="00000000" w14:paraId="000002B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6-10</w:t>
            </w:r>
          </w:p>
        </w:tc>
        <w:tc>
          <w:tcPr/>
          <w:p w:rsidR="00000000" w:rsidDel="00000000" w:rsidP="00000000" w:rsidRDefault="00000000" w:rsidRPr="00000000" w14:paraId="000002B3">
            <w:pPr>
              <w:contextualSpacing w:val="0"/>
              <w:jc w:val="both"/>
              <w:rPr>
                <w:b w:val="1"/>
                <w:color w:val="222222"/>
                <w:u w:val="single"/>
              </w:rPr>
            </w:pPr>
            <w:r w:rsidDel="00000000" w:rsidR="00000000" w:rsidRPr="00000000">
              <w:rPr>
                <w:color w:val="222222"/>
                <w:rtl w:val="0"/>
              </w:rPr>
              <w:t xml:space="preserve">Waarborgen dat agenten een adequate opleiding krijgen om LGBTQI+-personen en alle minderheidspersonen op te vangen, in het bijzonder wanneer deze personen discriminerende handelingen van discriminatie, stigmatisering of geweld aan de kaak stellen (sekswerkers, migranten, vluchtelingen, enz.);</w:t>
            </w:r>
            <w:r w:rsidDel="00000000" w:rsidR="00000000" w:rsidRPr="00000000">
              <w:rPr>
                <w:rtl w:val="0"/>
              </w:rPr>
            </w:r>
          </w:p>
        </w:tc>
        <w:tc>
          <w:tcPr/>
          <w:p w:rsidR="00000000" w:rsidDel="00000000" w:rsidP="00000000" w:rsidRDefault="00000000" w:rsidRPr="00000000" w14:paraId="000002B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B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6-10b</w:t>
            </w:r>
          </w:p>
        </w:tc>
        <w:tc>
          <w:tcPr>
            <w:gridSpan w:val="7"/>
          </w:tcPr>
          <w:p w:rsidR="00000000" w:rsidDel="00000000" w:rsidP="00000000" w:rsidRDefault="00000000" w:rsidRPr="00000000" w14:paraId="000002BB">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B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C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6-11</w:t>
            </w:r>
          </w:p>
        </w:tc>
        <w:tc>
          <w:tcPr/>
          <w:p w:rsidR="00000000" w:rsidDel="00000000" w:rsidP="00000000" w:rsidRDefault="00000000" w:rsidRPr="00000000" w14:paraId="000002C5">
            <w:pPr>
              <w:contextualSpacing w:val="0"/>
              <w:jc w:val="both"/>
              <w:rPr>
                <w:b w:val="1"/>
                <w:color w:val="222222"/>
                <w:u w:val="single"/>
              </w:rPr>
            </w:pPr>
            <w:r w:rsidDel="00000000" w:rsidR="00000000" w:rsidRPr="00000000">
              <w:rPr>
                <w:color w:val="222222"/>
                <w:rtl w:val="0"/>
              </w:rPr>
              <w:t xml:space="preserve">Om de aanwezigheid van personen die kennis hebben van  LGBTQI+ informatie te garanderen:</w:t>
            </w:r>
            <w:r w:rsidDel="00000000" w:rsidR="00000000" w:rsidRPr="00000000">
              <w:rPr>
                <w:rtl w:val="0"/>
              </w:rPr>
            </w:r>
          </w:p>
        </w:tc>
        <w:tc>
          <w:tcPr/>
          <w:p w:rsidR="00000000" w:rsidDel="00000000" w:rsidP="00000000" w:rsidRDefault="00000000" w:rsidRPr="00000000" w14:paraId="000002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C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6-11b</w:t>
            </w:r>
          </w:p>
        </w:tc>
        <w:tc>
          <w:tcPr>
            <w:gridSpan w:val="7"/>
          </w:tcPr>
          <w:p w:rsidR="00000000" w:rsidDel="00000000" w:rsidP="00000000" w:rsidRDefault="00000000" w:rsidRPr="00000000" w14:paraId="000002CD">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C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D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6-12</w:t>
            </w:r>
          </w:p>
        </w:tc>
        <w:tc>
          <w:tcPr/>
          <w:p w:rsidR="00000000" w:rsidDel="00000000" w:rsidP="00000000" w:rsidRDefault="00000000" w:rsidRPr="00000000" w14:paraId="000002D7">
            <w:pPr>
              <w:contextualSpacing w:val="0"/>
              <w:jc w:val="both"/>
              <w:rPr>
                <w:b w:val="1"/>
                <w:color w:val="222222"/>
                <w:u w:val="single"/>
              </w:rPr>
            </w:pPr>
            <w:r w:rsidDel="00000000" w:rsidR="00000000" w:rsidRPr="00000000">
              <w:rPr>
                <w:color w:val="222222"/>
                <w:rtl w:val="0"/>
              </w:rPr>
              <w:t xml:space="preserve">Ervoor zorgen dat het onthaal op politiebureaus zichtbare informatie verschaft over de rechten van minderheidsslachtoffers van discriminatie en geweld, en over de verenigingsstructuren die hen kunnen begeleiden;</w:t>
            </w:r>
            <w:r w:rsidDel="00000000" w:rsidR="00000000" w:rsidRPr="00000000">
              <w:rPr>
                <w:rtl w:val="0"/>
              </w:rPr>
            </w:r>
          </w:p>
        </w:tc>
        <w:tc>
          <w:tcPr/>
          <w:p w:rsidR="00000000" w:rsidDel="00000000" w:rsidP="00000000" w:rsidRDefault="00000000" w:rsidRPr="00000000" w14:paraId="000002D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D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6-12b</w:t>
            </w:r>
          </w:p>
        </w:tc>
        <w:tc>
          <w:tcPr>
            <w:gridSpan w:val="7"/>
          </w:tcPr>
          <w:p w:rsidR="00000000" w:rsidDel="00000000" w:rsidP="00000000" w:rsidRDefault="00000000" w:rsidRPr="00000000" w14:paraId="000002DF">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E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6-2</w:t>
            </w:r>
          </w:p>
        </w:tc>
        <w:tc>
          <w:tcPr/>
          <w:p w:rsidR="00000000" w:rsidDel="00000000" w:rsidP="00000000" w:rsidRDefault="00000000" w:rsidRPr="00000000" w14:paraId="000002E9">
            <w:pPr>
              <w:contextualSpacing w:val="0"/>
              <w:jc w:val="both"/>
              <w:rPr/>
            </w:pPr>
            <w:r w:rsidDel="00000000" w:rsidR="00000000" w:rsidRPr="00000000">
              <w:rPr>
                <w:color w:val="222222"/>
                <w:rtl w:val="0"/>
              </w:rPr>
              <w:t xml:space="preserve">De gemeente maakt haar gemeenschapswachten en maatschappelijk werkers die rechtstreeks in dienst zijn van de gemeente of van gesubsidieerde verenigingen (zoals vzw BRAVVO in Brussel-Stad) bewust van situaties van discriminatie en geweld waarmee LGBTQI+ en andere minderheden te maken hebben;</w:t>
            </w:r>
            <w:r w:rsidDel="00000000" w:rsidR="00000000" w:rsidRPr="00000000">
              <w:rPr>
                <w:rtl w:val="0"/>
              </w:rPr>
            </w:r>
          </w:p>
        </w:tc>
        <w:tc>
          <w:tcPr/>
          <w:p w:rsidR="00000000" w:rsidDel="00000000" w:rsidP="00000000" w:rsidRDefault="00000000" w:rsidRPr="00000000" w14:paraId="000002E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E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6-2b</w:t>
            </w:r>
          </w:p>
        </w:tc>
        <w:tc>
          <w:tcPr>
            <w:gridSpan w:val="7"/>
          </w:tcPr>
          <w:p w:rsidR="00000000" w:rsidDel="00000000" w:rsidP="00000000" w:rsidRDefault="00000000" w:rsidRPr="00000000" w14:paraId="000002F1">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2F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2F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2F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6-3</w:t>
            </w:r>
          </w:p>
        </w:tc>
        <w:tc>
          <w:tcPr/>
          <w:p w:rsidR="00000000" w:rsidDel="00000000" w:rsidP="00000000" w:rsidRDefault="00000000" w:rsidRPr="00000000" w14:paraId="000002FB">
            <w:pPr>
              <w:contextualSpacing w:val="0"/>
              <w:jc w:val="both"/>
              <w:rPr/>
            </w:pPr>
            <w:r w:rsidDel="00000000" w:rsidR="00000000" w:rsidRPr="00000000">
              <w:rPr>
                <w:rtl w:val="0"/>
              </w:rPr>
              <w:t xml:space="preserve">De gemeente zet zich in voor een geïntegreerde aanpak van haar wijken, met respect voor de rechten van alle betrokkenen (bewoners, handelszaken, sekswerkers, daklozen, ...).</w:t>
            </w:r>
          </w:p>
        </w:tc>
        <w:tc>
          <w:tcPr/>
          <w:p w:rsidR="00000000" w:rsidDel="00000000" w:rsidP="00000000" w:rsidRDefault="00000000" w:rsidRPr="00000000" w14:paraId="000002F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2F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6-3b</w:t>
            </w:r>
          </w:p>
        </w:tc>
        <w:tc>
          <w:tcPr>
            <w:gridSpan w:val="7"/>
          </w:tcPr>
          <w:p w:rsidR="00000000" w:rsidDel="00000000" w:rsidP="00000000" w:rsidRDefault="00000000" w:rsidRPr="00000000" w14:paraId="00000303">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0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D">
            <w:pPr>
              <w:contextualSpacing w:val="0"/>
              <w:jc w:val="both"/>
              <w:rPr>
                <w:color w:val="222222"/>
              </w:rPr>
            </w:pPr>
            <w:r w:rsidDel="00000000" w:rsidR="00000000" w:rsidRPr="00000000">
              <w:rPr>
                <w:rtl w:val="0"/>
              </w:rPr>
            </w:r>
          </w:p>
        </w:tc>
        <w:tc>
          <w:tcPr/>
          <w:p w:rsidR="00000000" w:rsidDel="00000000" w:rsidP="00000000" w:rsidRDefault="00000000" w:rsidRPr="00000000" w14:paraId="0000030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0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1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w:t>
            </w:r>
          </w:p>
        </w:tc>
        <w:tc>
          <w:tcPr>
            <w:gridSpan w:val="7"/>
          </w:tcPr>
          <w:p w:rsidR="00000000" w:rsidDel="00000000" w:rsidP="00000000" w:rsidRDefault="00000000" w:rsidRPr="00000000" w14:paraId="00000315">
            <w:pPr>
              <w:contextualSpacing w:val="0"/>
              <w:jc w:val="both"/>
              <w:rPr>
                <w:b w:val="1"/>
                <w:color w:val="222222"/>
                <w:u w:val="single"/>
              </w:rPr>
            </w:pPr>
            <w:r w:rsidDel="00000000" w:rsidR="00000000" w:rsidRPr="00000000">
              <w:rPr>
                <w:b w:val="1"/>
                <w:color w:val="222222"/>
                <w:u w:val="single"/>
                <w:rtl w:val="0"/>
              </w:rPr>
              <w:t xml:space="preserve">De gemeente zet zich in voor een inclusieve sociale actie voor iedereen.</w:t>
            </w:r>
          </w:p>
          <w:p w:rsidR="00000000" w:rsidDel="00000000" w:rsidP="00000000" w:rsidRDefault="00000000" w:rsidRPr="00000000" w14:paraId="00000316">
            <w:pPr>
              <w:contextualSpacing w:val="0"/>
              <w:jc w:val="both"/>
              <w:rPr>
                <w:color w:val="222222"/>
              </w:rPr>
            </w:pPr>
            <w:r w:rsidDel="00000000" w:rsidR="00000000" w:rsidRPr="00000000">
              <w:rPr>
                <w:color w:val="222222"/>
                <w:rtl w:val="0"/>
              </w:rPr>
              <w:t xml:space="preserve">De gemeenten zijn, in rechtstreeks beheer, via delegatie aan gesubsidieerde verenigingen of via het OCMW, verantwoordelijk voor vele diensten die duizenden personen ontvangen. Deze mensen zijn door hun sociale situatie vaak kwetsbaarder dan gemiddeld. LGBTQI+ en andere minderheidsgroepen die gebruik maken van deze diensten kunnen daarom verschillende factoren van sociale kwetsbaarheid met zich meebrengen.</w:t>
            </w:r>
          </w:p>
        </w:tc>
      </w:tr>
      <w:tr>
        <w:tc>
          <w:tcPr/>
          <w:p w:rsidR="00000000" w:rsidDel="00000000" w:rsidP="00000000" w:rsidRDefault="00000000" w:rsidRPr="00000000" w14:paraId="0000031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w:t>
            </w:r>
          </w:p>
        </w:tc>
        <w:tc>
          <w:tcPr/>
          <w:p w:rsidR="00000000" w:rsidDel="00000000" w:rsidP="00000000" w:rsidRDefault="00000000" w:rsidRPr="00000000" w14:paraId="0000031E">
            <w:pPr>
              <w:contextualSpacing w:val="0"/>
              <w:jc w:val="both"/>
              <w:rPr>
                <w:color w:val="222222"/>
              </w:rPr>
            </w:pPr>
            <w:r w:rsidDel="00000000" w:rsidR="00000000" w:rsidRPr="00000000">
              <w:rPr>
                <w:color w:val="222222"/>
                <w:rtl w:val="0"/>
              </w:rPr>
              <w:t xml:space="preserve">Zult u zich inzetten voor een optimale opleiding van alle betrokken onthaalmedewerkers door, indien ze bestaan, opnieuw gebruik te maken van de onderwijs- en opleidingsinstrumenten die door de verenigingen worden voorgesteld?</w:t>
            </w:r>
          </w:p>
        </w:tc>
        <w:tc>
          <w:tcPr/>
          <w:p w:rsidR="00000000" w:rsidDel="00000000" w:rsidP="00000000" w:rsidRDefault="00000000" w:rsidRPr="00000000" w14:paraId="0000031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2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2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7-1b</w:t>
            </w:r>
          </w:p>
        </w:tc>
        <w:tc>
          <w:tcPr>
            <w:gridSpan w:val="7"/>
          </w:tcPr>
          <w:p w:rsidR="00000000" w:rsidDel="00000000" w:rsidP="00000000" w:rsidRDefault="00000000" w:rsidRPr="00000000" w14:paraId="00000326">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2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2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7-10</w:t>
            </w:r>
          </w:p>
        </w:tc>
        <w:tc>
          <w:tcPr/>
          <w:p w:rsidR="00000000" w:rsidDel="00000000" w:rsidP="00000000" w:rsidRDefault="00000000" w:rsidRPr="00000000" w14:paraId="00000330">
            <w:pPr>
              <w:spacing w:after="0" w:lineRule="auto"/>
              <w:contextualSpacing w:val="0"/>
              <w:jc w:val="both"/>
              <w:rPr>
                <w:color w:val="222222"/>
              </w:rPr>
            </w:pPr>
            <w:r w:rsidDel="00000000" w:rsidR="00000000" w:rsidRPr="00000000">
              <w:rPr>
                <w:color w:val="222222"/>
                <w:rtl w:val="0"/>
              </w:rPr>
              <w:t xml:space="preserve">In uw diensten en gemeentehuis?</w:t>
            </w:r>
          </w:p>
          <w:p w:rsidR="00000000" w:rsidDel="00000000" w:rsidP="00000000" w:rsidRDefault="00000000" w:rsidRPr="00000000" w14:paraId="00000331">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3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7-11</w:t>
            </w:r>
          </w:p>
        </w:tc>
        <w:tc>
          <w:tcPr/>
          <w:p w:rsidR="00000000" w:rsidDel="00000000" w:rsidP="00000000" w:rsidRDefault="00000000" w:rsidRPr="00000000" w14:paraId="00000339">
            <w:pPr>
              <w:spacing w:after="0" w:lineRule="auto"/>
              <w:contextualSpacing w:val="0"/>
              <w:jc w:val="both"/>
              <w:rPr>
                <w:color w:val="222222"/>
              </w:rPr>
            </w:pPr>
            <w:r w:rsidDel="00000000" w:rsidR="00000000" w:rsidRPr="00000000">
              <w:rPr>
                <w:color w:val="222222"/>
                <w:rtl w:val="0"/>
              </w:rPr>
              <w:t xml:space="preserve">In het OCMW ?</w:t>
            </w:r>
          </w:p>
          <w:p w:rsidR="00000000" w:rsidDel="00000000" w:rsidP="00000000" w:rsidRDefault="00000000" w:rsidRPr="00000000" w14:paraId="0000033A">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7-12</w:t>
            </w:r>
          </w:p>
        </w:tc>
        <w:tc>
          <w:tcPr/>
          <w:p w:rsidR="00000000" w:rsidDel="00000000" w:rsidP="00000000" w:rsidRDefault="00000000" w:rsidRPr="00000000" w14:paraId="00000342">
            <w:pPr>
              <w:contextualSpacing w:val="0"/>
              <w:jc w:val="both"/>
              <w:rPr>
                <w:color w:val="222222"/>
              </w:rPr>
            </w:pPr>
            <w:r w:rsidDel="00000000" w:rsidR="00000000" w:rsidRPr="00000000">
              <w:rPr>
                <w:color w:val="222222"/>
                <w:rtl w:val="0"/>
              </w:rPr>
              <w:t xml:space="preserve">In uw organisaties die diensten verlenen aan kinderen en jongeren, in het bijzonder aan jeugdcentra en jongereninformatiepunten?</w:t>
            </w:r>
          </w:p>
        </w:tc>
        <w:tc>
          <w:tcPr/>
          <w:p w:rsidR="00000000" w:rsidDel="00000000" w:rsidP="00000000" w:rsidRDefault="00000000" w:rsidRPr="00000000" w14:paraId="000003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4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7-13</w:t>
            </w:r>
          </w:p>
        </w:tc>
        <w:tc>
          <w:tcPr/>
          <w:p w:rsidR="00000000" w:rsidDel="00000000" w:rsidP="00000000" w:rsidRDefault="00000000" w:rsidRPr="00000000" w14:paraId="0000034A">
            <w:pPr>
              <w:contextualSpacing w:val="0"/>
              <w:jc w:val="both"/>
              <w:rPr>
                <w:color w:val="222222"/>
              </w:rPr>
            </w:pPr>
            <w:r w:rsidDel="00000000" w:rsidR="00000000" w:rsidRPr="00000000">
              <w:rPr>
                <w:color w:val="222222"/>
                <w:rtl w:val="0"/>
              </w:rPr>
              <w:t xml:space="preserve">In uw opvangtehuizen of bejaardentehuizen?</w:t>
            </w:r>
          </w:p>
        </w:tc>
        <w:tc>
          <w:tcPr/>
          <w:p w:rsidR="00000000" w:rsidDel="00000000" w:rsidP="00000000" w:rsidRDefault="00000000" w:rsidRPr="00000000" w14:paraId="000003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7-13b</w:t>
            </w:r>
          </w:p>
        </w:tc>
        <w:tc>
          <w:tcPr>
            <w:gridSpan w:val="7"/>
          </w:tcPr>
          <w:p w:rsidR="00000000" w:rsidDel="00000000" w:rsidP="00000000" w:rsidRDefault="00000000" w:rsidRPr="00000000" w14:paraId="00000352">
            <w:pPr>
              <w:spacing w:after="0" w:lineRule="auto"/>
              <w:contextualSpacing w:val="0"/>
              <w:jc w:val="both"/>
              <w:rPr>
                <w:color w:val="222222"/>
              </w:rPr>
            </w:pPr>
            <w:r w:rsidDel="00000000" w:rsidR="00000000" w:rsidRPr="00000000">
              <w:rPr>
                <w:color w:val="222222"/>
                <w:rtl w:val="0"/>
              </w:rPr>
              <w:t xml:space="preserve">Andere ? Verklaar: ?</w:t>
            </w:r>
          </w:p>
          <w:p w:rsidR="00000000" w:rsidDel="00000000" w:rsidP="00000000" w:rsidRDefault="00000000" w:rsidRPr="00000000" w14:paraId="0000035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5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w:t>
            </w:r>
          </w:p>
        </w:tc>
        <w:tc>
          <w:tcPr/>
          <w:p w:rsidR="00000000" w:rsidDel="00000000" w:rsidP="00000000" w:rsidRDefault="00000000" w:rsidRPr="00000000" w14:paraId="0000035C">
            <w:pPr>
              <w:contextualSpacing w:val="0"/>
              <w:jc w:val="both"/>
              <w:rPr>
                <w:color w:val="222222"/>
              </w:rPr>
            </w:pPr>
            <w:r w:rsidDel="00000000" w:rsidR="00000000" w:rsidRPr="00000000">
              <w:rPr>
                <w:color w:val="222222"/>
                <w:rtl w:val="0"/>
              </w:rPr>
              <w:t xml:space="preserve">Met betrekking tot dezelfde diensten, zet u zich in voor:</w:t>
            </w:r>
          </w:p>
        </w:tc>
        <w:tc>
          <w:tcPr/>
          <w:p w:rsidR="00000000" w:rsidDel="00000000" w:rsidP="00000000" w:rsidRDefault="00000000" w:rsidRPr="00000000" w14:paraId="0000035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5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7-21</w:t>
            </w:r>
          </w:p>
        </w:tc>
        <w:tc>
          <w:tcPr/>
          <w:p w:rsidR="00000000" w:rsidDel="00000000" w:rsidP="00000000" w:rsidRDefault="00000000" w:rsidRPr="00000000" w14:paraId="00000364">
            <w:pPr>
              <w:contextualSpacing w:val="0"/>
              <w:jc w:val="both"/>
              <w:rPr>
                <w:color w:val="222222"/>
              </w:rPr>
            </w:pPr>
            <w:r w:rsidDel="00000000" w:rsidR="00000000" w:rsidRPr="00000000">
              <w:rPr>
                <w:color w:val="222222"/>
                <w:rtl w:val="0"/>
              </w:rPr>
              <w:t xml:space="preserve">Een diagnose van de behoeften informeert u zich over deze behoeften bij bevoegde verenigingen in het Brussels Gewest (minderheids- en beroepsverenigingen)?</w:t>
            </w:r>
          </w:p>
        </w:tc>
        <w:tc>
          <w:tcPr/>
          <w:p w:rsidR="00000000" w:rsidDel="00000000" w:rsidP="00000000" w:rsidRDefault="00000000" w:rsidRPr="00000000" w14:paraId="000003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6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7-21b</w:t>
            </w:r>
          </w:p>
        </w:tc>
        <w:tc>
          <w:tcPr>
            <w:gridSpan w:val="7"/>
          </w:tcPr>
          <w:p w:rsidR="00000000" w:rsidDel="00000000" w:rsidP="00000000" w:rsidRDefault="00000000" w:rsidRPr="00000000" w14:paraId="0000036C">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7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7-22</w:t>
            </w:r>
          </w:p>
        </w:tc>
        <w:tc>
          <w:tcPr/>
          <w:p w:rsidR="00000000" w:rsidDel="00000000" w:rsidP="00000000" w:rsidRDefault="00000000" w:rsidRPr="00000000" w14:paraId="00000376">
            <w:pPr>
              <w:contextualSpacing w:val="0"/>
              <w:jc w:val="both"/>
              <w:rPr>
                <w:color w:val="222222"/>
              </w:rPr>
            </w:pPr>
            <w:r w:rsidDel="00000000" w:rsidR="00000000" w:rsidRPr="00000000">
              <w:rPr>
                <w:color w:val="222222"/>
                <w:rtl w:val="0"/>
              </w:rPr>
              <w:t xml:space="preserve">Een analyse om, op basis van de inventarisaties van de goede praktijkvoorbeelden die in België en Europa werden geïdentificeerd (uitgevoerd door verschillende Europese projecten in de afgelopen jaren), de acties te identificeren die uw gemeente op eigen kracht kan ondernemen?</w:t>
            </w:r>
          </w:p>
        </w:tc>
        <w:tc>
          <w:tcPr/>
          <w:p w:rsidR="00000000" w:rsidDel="00000000" w:rsidP="00000000" w:rsidRDefault="00000000" w:rsidRPr="00000000" w14:paraId="0000037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7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7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7-22b</w:t>
            </w:r>
          </w:p>
        </w:tc>
        <w:tc>
          <w:tcPr>
            <w:gridSpan w:val="7"/>
          </w:tcPr>
          <w:p w:rsidR="00000000" w:rsidDel="00000000" w:rsidP="00000000" w:rsidRDefault="00000000" w:rsidRPr="00000000" w14:paraId="0000037E">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7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8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8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7-23</w:t>
            </w:r>
          </w:p>
        </w:tc>
        <w:tc>
          <w:tcPr/>
          <w:p w:rsidR="00000000" w:rsidDel="00000000" w:rsidP="00000000" w:rsidRDefault="00000000" w:rsidRPr="00000000" w14:paraId="00000388">
            <w:pPr>
              <w:contextualSpacing w:val="0"/>
              <w:jc w:val="both"/>
              <w:rPr>
                <w:color w:val="222222"/>
              </w:rPr>
            </w:pPr>
            <w:r w:rsidDel="00000000" w:rsidR="00000000" w:rsidRPr="00000000">
              <w:rPr>
                <w:color w:val="222222"/>
                <w:rtl w:val="0"/>
              </w:rPr>
              <w:t xml:space="preserve">Prioriteitstelling van de uit te voeren acties?</w:t>
            </w:r>
          </w:p>
        </w:tc>
        <w:tc>
          <w:tcPr/>
          <w:p w:rsidR="00000000" w:rsidDel="00000000" w:rsidP="00000000" w:rsidRDefault="00000000" w:rsidRPr="00000000" w14:paraId="0000038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8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8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7-23b</w:t>
            </w:r>
          </w:p>
        </w:tc>
        <w:tc>
          <w:tcPr>
            <w:gridSpan w:val="7"/>
          </w:tcPr>
          <w:p w:rsidR="00000000" w:rsidDel="00000000" w:rsidP="00000000" w:rsidRDefault="00000000" w:rsidRPr="00000000" w14:paraId="00000390">
            <w:pPr>
              <w:spacing w:after="0" w:lineRule="auto"/>
              <w:contextualSpacing w:val="0"/>
              <w:jc w:val="both"/>
              <w:rPr>
                <w:color w:val="222222"/>
              </w:rPr>
            </w:pPr>
            <w:r w:rsidDel="00000000" w:rsidR="00000000" w:rsidRPr="00000000">
              <w:rPr>
                <w:color w:val="222222"/>
                <w:rtl w:val="0"/>
              </w:rPr>
              <w:t xml:space="preserve">Welke ?</w:t>
            </w:r>
          </w:p>
          <w:p w:rsidR="00000000" w:rsidDel="00000000" w:rsidP="00000000" w:rsidRDefault="00000000" w:rsidRPr="00000000" w14:paraId="0000039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9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9">
            <w:pPr>
              <w:contextualSpacing w:val="0"/>
              <w:jc w:val="both"/>
              <w:rPr>
                <w:color w:val="222222"/>
              </w:rPr>
            </w:pPr>
            <w:r w:rsidDel="00000000" w:rsidR="00000000" w:rsidRPr="00000000">
              <w:rPr>
                <w:rtl w:val="0"/>
              </w:rPr>
            </w:r>
          </w:p>
        </w:tc>
        <w:tc>
          <w:tcPr/>
          <w:p w:rsidR="00000000" w:rsidDel="00000000" w:rsidP="00000000" w:rsidRDefault="00000000" w:rsidRPr="00000000" w14:paraId="0000039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9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A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1">
            <w:pPr>
              <w:contextualSpacing w:val="0"/>
              <w:jc w:val="both"/>
              <w:rPr>
                <w:color w:val="222222"/>
              </w:rPr>
            </w:pPr>
            <w:r w:rsidDel="00000000" w:rsidR="00000000" w:rsidRPr="00000000">
              <w:rPr>
                <w:rtl w:val="0"/>
              </w:rPr>
            </w:r>
          </w:p>
        </w:tc>
        <w:tc>
          <w:tcPr/>
          <w:p w:rsidR="00000000" w:rsidDel="00000000" w:rsidP="00000000" w:rsidRDefault="00000000" w:rsidRPr="00000000" w14:paraId="000003A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A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A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w:t>
            </w:r>
          </w:p>
        </w:tc>
        <w:tc>
          <w:tcPr>
            <w:gridSpan w:val="7"/>
          </w:tcPr>
          <w:p w:rsidR="00000000" w:rsidDel="00000000" w:rsidP="00000000" w:rsidRDefault="00000000" w:rsidRPr="00000000" w14:paraId="000003A9">
            <w:pPr>
              <w:spacing w:after="0" w:lineRule="auto"/>
              <w:contextualSpacing w:val="0"/>
              <w:jc w:val="both"/>
              <w:rPr>
                <w:b w:val="1"/>
                <w:color w:val="222222"/>
                <w:u w:val="single"/>
              </w:rPr>
            </w:pPr>
            <w:r w:rsidDel="00000000" w:rsidR="00000000" w:rsidRPr="00000000">
              <w:rPr>
                <w:b w:val="1"/>
                <w:color w:val="222222"/>
                <w:u w:val="single"/>
                <w:rtl w:val="0"/>
              </w:rPr>
              <w:t xml:space="preserve">De gemeente neemt publiekelijk stelling voor gelijkheid en emancipatie</w:t>
            </w:r>
          </w:p>
          <w:p w:rsidR="00000000" w:rsidDel="00000000" w:rsidP="00000000" w:rsidRDefault="00000000" w:rsidRPr="00000000" w14:paraId="000003AA">
            <w:pPr>
              <w:spacing w:before="0" w:lineRule="auto"/>
              <w:contextualSpacing w:val="0"/>
              <w:jc w:val="both"/>
              <w:rPr/>
            </w:pPr>
            <w:r w:rsidDel="00000000" w:rsidR="00000000" w:rsidRPr="00000000">
              <w:rPr>
                <w:color w:val="222222"/>
                <w:rtl w:val="0"/>
              </w:rPr>
              <w:t xml:space="preserve">De gemeente geeft duidelijk blijk van haar steun aan deze doelen:</w:t>
            </w:r>
            <w:r w:rsidDel="00000000" w:rsidR="00000000" w:rsidRPr="00000000">
              <w:rPr>
                <w:rtl w:val="0"/>
              </w:rPr>
            </w:r>
          </w:p>
        </w:tc>
      </w:tr>
      <w:tr>
        <w:tc>
          <w:tcPr/>
          <w:p w:rsidR="00000000" w:rsidDel="00000000" w:rsidP="00000000" w:rsidRDefault="00000000" w:rsidRPr="00000000" w14:paraId="000003B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8-11</w:t>
            </w:r>
          </w:p>
        </w:tc>
        <w:tc>
          <w:tcPr/>
          <w:p w:rsidR="00000000" w:rsidDel="00000000" w:rsidP="00000000" w:rsidRDefault="00000000" w:rsidRPr="00000000" w14:paraId="000003B2">
            <w:pPr>
              <w:contextualSpacing w:val="0"/>
              <w:jc w:val="both"/>
              <w:rPr/>
            </w:pPr>
            <w:r w:rsidDel="00000000" w:rsidR="00000000" w:rsidRPr="00000000">
              <w:rPr>
                <w:color w:val="222222"/>
                <w:rtl w:val="0"/>
              </w:rPr>
              <w:t xml:space="preserve">Zult u de symbolen van minderheidsgemeenschappen tonen op hun belangrijkste evenementen (voorbeelden: internationale dagen, Belgian Pride, enz.), eventueel met gebruikmaking van uw gebouwen (vlaggen) en/of uw communicatiemedia (krant, aanplakborden, enz.)?</w:t>
            </w:r>
            <w:r w:rsidDel="00000000" w:rsidR="00000000" w:rsidRPr="00000000">
              <w:rPr>
                <w:rtl w:val="0"/>
              </w:rPr>
            </w:r>
          </w:p>
        </w:tc>
        <w:tc>
          <w:tcPr/>
          <w:p w:rsidR="00000000" w:rsidDel="00000000" w:rsidP="00000000" w:rsidRDefault="00000000" w:rsidRPr="00000000" w14:paraId="000003B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B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B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8-11b</w:t>
            </w:r>
          </w:p>
        </w:tc>
        <w:tc>
          <w:tcPr>
            <w:gridSpan w:val="7"/>
          </w:tcPr>
          <w:p w:rsidR="00000000" w:rsidDel="00000000" w:rsidP="00000000" w:rsidRDefault="00000000" w:rsidRPr="00000000" w14:paraId="000003BA">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B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B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C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8-12</w:t>
            </w:r>
          </w:p>
        </w:tc>
        <w:tc>
          <w:tcPr/>
          <w:p w:rsidR="00000000" w:rsidDel="00000000" w:rsidP="00000000" w:rsidRDefault="00000000" w:rsidRPr="00000000" w14:paraId="000003C4">
            <w:pPr>
              <w:contextualSpacing w:val="0"/>
              <w:jc w:val="both"/>
              <w:rPr>
                <w:color w:val="222222"/>
              </w:rPr>
            </w:pPr>
            <w:r w:rsidDel="00000000" w:rsidR="00000000" w:rsidRPr="00000000">
              <w:rPr>
                <w:color w:val="222222"/>
                <w:rtl w:val="0"/>
              </w:rPr>
              <w:t xml:space="preserve">Gaat u informatie openbaar maken over de LGBTQI+ verenigingsbeweging en andere minderheidsgroepen in uw openbare onthaalstructuren?</w:t>
            </w:r>
          </w:p>
        </w:tc>
        <w:tc>
          <w:tcPr/>
          <w:p w:rsidR="00000000" w:rsidDel="00000000" w:rsidP="00000000" w:rsidRDefault="00000000" w:rsidRPr="00000000" w14:paraId="000003C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C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C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8-12b</w:t>
            </w:r>
          </w:p>
        </w:tc>
        <w:tc>
          <w:tcPr>
            <w:gridSpan w:val="7"/>
          </w:tcPr>
          <w:p w:rsidR="00000000" w:rsidDel="00000000" w:rsidP="00000000" w:rsidRDefault="00000000" w:rsidRPr="00000000" w14:paraId="000003CC">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C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C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D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w:t>
            </w:r>
          </w:p>
        </w:tc>
        <w:tc>
          <w:tcPr>
            <w:gridSpan w:val="7"/>
          </w:tcPr>
          <w:p w:rsidR="00000000" w:rsidDel="00000000" w:rsidP="00000000" w:rsidRDefault="00000000" w:rsidRPr="00000000" w14:paraId="000003D6">
            <w:pPr>
              <w:contextualSpacing w:val="0"/>
              <w:jc w:val="both"/>
              <w:rPr/>
            </w:pPr>
            <w:r w:rsidDel="00000000" w:rsidR="00000000" w:rsidRPr="00000000">
              <w:rPr>
                <w:color w:val="222222"/>
                <w:rtl w:val="0"/>
              </w:rPr>
              <w:t xml:space="preserve">Verbindt u zich ertoe de ontvangst te bevestigen en alles in het werk te stellen om te reageren op verzoeken van verenigingen van minderheden?</w:t>
            </w:r>
            <w:r w:rsidDel="00000000" w:rsidR="00000000" w:rsidRPr="00000000">
              <w:rPr>
                <w:rtl w:val="0"/>
              </w:rPr>
            </w:r>
          </w:p>
        </w:tc>
      </w:tr>
      <w:tr>
        <w:tc>
          <w:tcPr/>
          <w:p w:rsidR="00000000" w:rsidDel="00000000" w:rsidP="00000000" w:rsidRDefault="00000000" w:rsidRPr="00000000" w14:paraId="000003D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8-21</w:t>
            </w:r>
          </w:p>
        </w:tc>
        <w:tc>
          <w:tcPr/>
          <w:p w:rsidR="00000000" w:rsidDel="00000000" w:rsidP="00000000" w:rsidRDefault="00000000" w:rsidRPr="00000000" w14:paraId="000003DE">
            <w:pPr>
              <w:contextualSpacing w:val="0"/>
              <w:rPr>
                <w:color w:val="222222"/>
              </w:rPr>
            </w:pPr>
            <w:r w:rsidDel="00000000" w:rsidR="00000000" w:rsidRPr="00000000">
              <w:rPr>
                <w:color w:val="222222"/>
                <w:rtl w:val="0"/>
              </w:rPr>
              <w:t xml:space="preserve">Voor toegang tot openbare infrastructuur?</w:t>
            </w:r>
          </w:p>
          <w:p w:rsidR="00000000" w:rsidDel="00000000" w:rsidP="00000000" w:rsidRDefault="00000000" w:rsidRPr="00000000" w14:paraId="000003DF">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3E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E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E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8-21b</w:t>
            </w:r>
          </w:p>
        </w:tc>
        <w:tc>
          <w:tcPr>
            <w:gridSpan w:val="7"/>
          </w:tcPr>
          <w:p w:rsidR="00000000" w:rsidDel="00000000" w:rsidP="00000000" w:rsidRDefault="00000000" w:rsidRPr="00000000" w14:paraId="000003E7">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E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E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F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8-22</w:t>
            </w:r>
          </w:p>
        </w:tc>
        <w:tc>
          <w:tcPr/>
          <w:p w:rsidR="00000000" w:rsidDel="00000000" w:rsidP="00000000" w:rsidRDefault="00000000" w:rsidRPr="00000000" w14:paraId="000003F1">
            <w:pPr>
              <w:contextualSpacing w:val="0"/>
              <w:jc w:val="both"/>
              <w:rPr>
                <w:color w:val="222222"/>
              </w:rPr>
            </w:pPr>
            <w:r w:rsidDel="00000000" w:rsidR="00000000" w:rsidRPr="00000000">
              <w:rPr>
                <w:color w:val="222222"/>
                <w:rtl w:val="0"/>
              </w:rPr>
              <w:t xml:space="preserve">Voor de institutionele vertegenwoordiging bij de door deze vereniging georganiseerde manifestaties, met inbegrip van de manifestaties die betrekking hebben op de gezondheid en preventie (bv. HIV/AIDS-preventie, weigering van serofobie, enz.)?</w:t>
            </w:r>
          </w:p>
        </w:tc>
        <w:tc>
          <w:tcPr/>
          <w:p w:rsidR="00000000" w:rsidDel="00000000" w:rsidP="00000000" w:rsidRDefault="00000000" w:rsidRPr="00000000" w14:paraId="000003F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3F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3F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8-22b</w:t>
            </w:r>
          </w:p>
        </w:tc>
        <w:tc>
          <w:tcPr>
            <w:gridSpan w:val="7"/>
          </w:tcPr>
          <w:p w:rsidR="00000000" w:rsidDel="00000000" w:rsidP="00000000" w:rsidRDefault="00000000" w:rsidRPr="00000000" w14:paraId="000003F9">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3F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3F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0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8-23</w:t>
            </w:r>
          </w:p>
        </w:tc>
        <w:tc>
          <w:tcPr/>
          <w:p w:rsidR="00000000" w:rsidDel="00000000" w:rsidP="00000000" w:rsidRDefault="00000000" w:rsidRPr="00000000" w14:paraId="00000403">
            <w:pPr>
              <w:contextualSpacing w:val="0"/>
              <w:jc w:val="both"/>
              <w:rPr>
                <w:color w:val="222222"/>
              </w:rPr>
            </w:pPr>
            <w:r w:rsidDel="00000000" w:rsidR="00000000" w:rsidRPr="00000000">
              <w:rPr>
                <w:color w:val="222222"/>
                <w:rtl w:val="0"/>
              </w:rPr>
              <w:t xml:space="preserve">Voor de deelname van gemeentelijke instellingen aan relevante informatie- en sensibiliseringscampagnes (bijv. All Genders Welcome, jaarlijks georganiseerd door RainbowHouse)?</w:t>
            </w:r>
          </w:p>
        </w:tc>
        <w:tc>
          <w:tcPr/>
          <w:p w:rsidR="00000000" w:rsidDel="00000000" w:rsidP="00000000" w:rsidRDefault="00000000" w:rsidRPr="00000000" w14:paraId="0000040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0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0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8-23b</w:t>
            </w:r>
          </w:p>
        </w:tc>
        <w:tc>
          <w:tcPr>
            <w:gridSpan w:val="7"/>
          </w:tcPr>
          <w:p w:rsidR="00000000" w:rsidDel="00000000" w:rsidP="00000000" w:rsidRDefault="00000000" w:rsidRPr="00000000" w14:paraId="0000040B">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40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0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1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8-24</w:t>
            </w:r>
          </w:p>
        </w:tc>
        <w:tc>
          <w:tcPr/>
          <w:p w:rsidR="00000000" w:rsidDel="00000000" w:rsidP="00000000" w:rsidRDefault="00000000" w:rsidRPr="00000000" w14:paraId="00000415">
            <w:pPr>
              <w:contextualSpacing w:val="0"/>
              <w:jc w:val="both"/>
              <w:rPr>
                <w:color w:val="222222"/>
              </w:rPr>
            </w:pPr>
            <w:r w:rsidDel="00000000" w:rsidR="00000000" w:rsidRPr="00000000">
              <w:rPr>
                <w:color w:val="222222"/>
                <w:rtl w:val="0"/>
              </w:rPr>
              <w:t xml:space="preserve">Voor gelijke toegang, bij gelijke projectkwaliteit, tot gemeentelijke subsidies?</w:t>
            </w:r>
          </w:p>
        </w:tc>
        <w:tc>
          <w:tcPr/>
          <w:p w:rsidR="00000000" w:rsidDel="00000000" w:rsidP="00000000" w:rsidRDefault="00000000" w:rsidRPr="00000000" w14:paraId="0000041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1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1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8-24b</w:t>
            </w:r>
          </w:p>
        </w:tc>
        <w:tc>
          <w:tcPr>
            <w:gridSpan w:val="7"/>
          </w:tcPr>
          <w:p w:rsidR="00000000" w:rsidDel="00000000" w:rsidP="00000000" w:rsidRDefault="00000000" w:rsidRPr="00000000" w14:paraId="0000041D">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41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1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2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8-3</w:t>
            </w:r>
          </w:p>
        </w:tc>
        <w:tc>
          <w:tcPr/>
          <w:p w:rsidR="00000000" w:rsidDel="00000000" w:rsidP="00000000" w:rsidRDefault="00000000" w:rsidRPr="00000000" w14:paraId="00000427">
            <w:pPr>
              <w:contextualSpacing w:val="0"/>
              <w:jc w:val="both"/>
              <w:rPr/>
            </w:pPr>
            <w:r w:rsidDel="00000000" w:rsidR="00000000" w:rsidRPr="00000000">
              <w:rPr>
                <w:color w:val="222222"/>
                <w:rtl w:val="0"/>
              </w:rPr>
              <w:t xml:space="preserve">Verbindt u zich ertoe om duidelijk en zichtbaar te reageren op mogelijke incidenten van stigmatisering en discriminatie op uw grondgebied?</w:t>
            </w:r>
            <w:r w:rsidDel="00000000" w:rsidR="00000000" w:rsidRPr="00000000">
              <w:rPr>
                <w:rtl w:val="0"/>
              </w:rPr>
            </w:r>
          </w:p>
        </w:tc>
        <w:tc>
          <w:tcPr/>
          <w:p w:rsidR="00000000" w:rsidDel="00000000" w:rsidP="00000000" w:rsidRDefault="00000000" w:rsidRPr="00000000" w14:paraId="0000042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2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2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8-3b</w:t>
            </w:r>
          </w:p>
        </w:tc>
        <w:tc>
          <w:tcPr>
            <w:gridSpan w:val="7"/>
          </w:tcPr>
          <w:p w:rsidR="00000000" w:rsidDel="00000000" w:rsidP="00000000" w:rsidRDefault="00000000" w:rsidRPr="00000000" w14:paraId="0000042F">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43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3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3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8-4</w:t>
            </w:r>
          </w:p>
        </w:tc>
        <w:tc>
          <w:tcPr/>
          <w:p w:rsidR="00000000" w:rsidDel="00000000" w:rsidP="00000000" w:rsidRDefault="00000000" w:rsidRPr="00000000" w14:paraId="00000439">
            <w:pPr>
              <w:spacing w:after="0" w:lineRule="auto"/>
              <w:contextualSpacing w:val="0"/>
              <w:jc w:val="both"/>
              <w:rPr/>
            </w:pPr>
            <w:r w:rsidDel="00000000" w:rsidR="00000000" w:rsidRPr="00000000">
              <w:rPr>
                <w:rtl w:val="0"/>
              </w:rPr>
              <w:t xml:space="preserve">Denkt u dat u een deel bent van de dynamiek van het verbeteren van de werkelijke situatie van LGBTQI+ personen, in het bijzonder door hen te benaderen of door volksgezondheidsinitiatieven van de gemeenschappen te ondersteunen (zoals de </w:t>
            </w:r>
            <w:r w:rsidDel="00000000" w:rsidR="00000000" w:rsidRPr="00000000">
              <w:rPr>
                <w:color w:val="1155cc"/>
                <w:u w:val="single"/>
                <w:rtl w:val="0"/>
              </w:rPr>
              <w:t xml:space="preserve">Déclaration Communautaire de Paris 2017</w:t>
            </w:r>
            <w:r w:rsidDel="00000000" w:rsidR="00000000" w:rsidRPr="00000000">
              <w:rPr>
                <w:color w:val="1155cc"/>
                <w:u w:val="single"/>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43A">
            <w:pPr>
              <w:spacing w:before="0" w:lineRule="auto"/>
              <w:contextualSpacing w:val="0"/>
              <w:jc w:val="both"/>
              <w:rPr>
                <w:color w:val="222222"/>
              </w:rPr>
            </w:pPr>
            <w:r w:rsidDel="00000000" w:rsidR="00000000" w:rsidRPr="00000000">
              <w:rPr>
                <w:rtl w:val="0"/>
              </w:rPr>
            </w:r>
          </w:p>
        </w:tc>
        <w:tc>
          <w:tcPr/>
          <w:p w:rsidR="00000000" w:rsidDel="00000000" w:rsidP="00000000" w:rsidRDefault="00000000" w:rsidRPr="00000000" w14:paraId="0000043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3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4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4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8-4b</w:t>
            </w:r>
          </w:p>
        </w:tc>
        <w:tc>
          <w:tcPr>
            <w:gridSpan w:val="7"/>
          </w:tcPr>
          <w:p w:rsidR="00000000" w:rsidDel="00000000" w:rsidP="00000000" w:rsidRDefault="00000000" w:rsidRPr="00000000" w14:paraId="00000442">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44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4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C">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4F">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0">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1">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52">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3">
            <w:pPr>
              <w:contextualSpacing w:val="0"/>
              <w:jc w:val="both"/>
              <w:rPr/>
            </w:pPr>
            <w:r w:rsidDel="00000000" w:rsidR="00000000" w:rsidRPr="00000000">
              <w:rPr>
                <w:rtl w:val="0"/>
              </w:rPr>
            </w:r>
          </w:p>
        </w:tc>
        <w:tc>
          <w:tcPr/>
          <w:p w:rsidR="00000000" w:rsidDel="00000000" w:rsidP="00000000" w:rsidRDefault="00000000" w:rsidRPr="00000000" w14:paraId="00000454">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5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5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w:t>
            </w:r>
          </w:p>
        </w:tc>
        <w:tc>
          <w:tcPr>
            <w:gridSpan w:val="7"/>
          </w:tcPr>
          <w:p w:rsidR="00000000" w:rsidDel="00000000" w:rsidP="00000000" w:rsidRDefault="00000000" w:rsidRPr="00000000" w14:paraId="0000045B">
            <w:pPr>
              <w:contextualSpacing w:val="0"/>
              <w:jc w:val="both"/>
              <w:rPr>
                <w:b w:val="1"/>
                <w:color w:val="222222"/>
              </w:rPr>
            </w:pPr>
            <w:r w:rsidDel="00000000" w:rsidR="00000000" w:rsidRPr="00000000">
              <w:rPr>
                <w:b w:val="1"/>
                <w:color w:val="222222"/>
                <w:u w:val="single"/>
                <w:rtl w:val="0"/>
              </w:rPr>
              <w:t xml:space="preserve">Een ‘gastvrije gemeente’</w:t>
            </w:r>
            <w:r w:rsidDel="00000000" w:rsidR="00000000" w:rsidRPr="00000000">
              <w:rPr>
                <w:rtl w:val="0"/>
              </w:rPr>
            </w:r>
          </w:p>
          <w:p w:rsidR="00000000" w:rsidDel="00000000" w:rsidP="00000000" w:rsidRDefault="00000000" w:rsidRPr="00000000" w14:paraId="0000045C">
            <w:pPr>
              <w:spacing w:before="0" w:lineRule="auto"/>
              <w:contextualSpacing w:val="0"/>
              <w:jc w:val="both"/>
              <w:rPr>
                <w:color w:val="222222"/>
              </w:rPr>
            </w:pPr>
            <w:r w:rsidDel="00000000" w:rsidR="00000000" w:rsidRPr="00000000">
              <w:rPr>
                <w:color w:val="222222"/>
                <w:rtl w:val="0"/>
              </w:rPr>
              <w:t xml:space="preserve">De gemeente neemt deel aan de opvang van LGBTQI+ personen die internationale bescherming zoeken:</w:t>
            </w:r>
          </w:p>
        </w:tc>
      </w:tr>
      <w:tr>
        <w:tc>
          <w:tcPr/>
          <w:p w:rsidR="00000000" w:rsidDel="00000000" w:rsidP="00000000" w:rsidRDefault="00000000" w:rsidRPr="00000000" w14:paraId="00000463">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9-1</w:t>
            </w:r>
          </w:p>
        </w:tc>
        <w:tc>
          <w:tcPr/>
          <w:p w:rsidR="00000000" w:rsidDel="00000000" w:rsidP="00000000" w:rsidRDefault="00000000" w:rsidRPr="00000000" w14:paraId="00000464">
            <w:pPr>
              <w:contextualSpacing w:val="0"/>
              <w:jc w:val="both"/>
              <w:rPr/>
            </w:pPr>
            <w:r w:rsidDel="00000000" w:rsidR="00000000" w:rsidRPr="00000000">
              <w:rPr>
                <w:color w:val="222222"/>
                <w:rtl w:val="0"/>
              </w:rPr>
              <w:t xml:space="preserve">Zal u, binnen uw mogelijkheden en in samenwerking met het federale overheidsniveau, proberen een Local Welcome Initiative ("LLA") op te zetten, dat wij beschouwen als de meest geschikte structuur voor LGBT-publiek?</w:t>
            </w:r>
            <w:r w:rsidDel="00000000" w:rsidR="00000000" w:rsidRPr="00000000">
              <w:rPr>
                <w:rtl w:val="0"/>
              </w:rPr>
            </w:r>
          </w:p>
        </w:tc>
        <w:tc>
          <w:tcPr/>
          <w:p w:rsidR="00000000" w:rsidDel="00000000" w:rsidP="00000000" w:rsidRDefault="00000000" w:rsidRPr="00000000" w14:paraId="00000465">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6">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7">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8">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9">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c>
          <w:tcPr/>
          <w:p w:rsidR="00000000" w:rsidDel="00000000" w:rsidP="00000000" w:rsidRDefault="00000000" w:rsidRPr="00000000" w14:paraId="0000046A">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r>
        <w:tc>
          <w:tcPr/>
          <w:p w:rsidR="00000000" w:rsidDel="00000000" w:rsidP="00000000" w:rsidRDefault="00000000" w:rsidRPr="00000000" w14:paraId="0000046B">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color w:val="222222"/>
                <w:rtl w:val="0"/>
              </w:rPr>
              <w:t xml:space="preserve">9-1b</w:t>
            </w:r>
          </w:p>
        </w:tc>
        <w:tc>
          <w:tcPr>
            <w:gridSpan w:val="7"/>
          </w:tcPr>
          <w:p w:rsidR="00000000" w:rsidDel="00000000" w:rsidP="00000000" w:rsidRDefault="00000000" w:rsidRPr="00000000" w14:paraId="0000046C">
            <w:pPr>
              <w:spacing w:after="0" w:lineRule="auto"/>
              <w:contextualSpacing w:val="0"/>
              <w:jc w:val="both"/>
              <w:rPr>
                <w:color w:val="222222"/>
              </w:rPr>
            </w:pPr>
            <w:r w:rsidDel="00000000" w:rsidR="00000000" w:rsidRPr="00000000">
              <w:rPr>
                <w:color w:val="222222"/>
                <w:rtl w:val="0"/>
              </w:rPr>
              <w:t xml:space="preserve">Verklaar: ?</w:t>
            </w:r>
          </w:p>
          <w:p w:rsidR="00000000" w:rsidDel="00000000" w:rsidP="00000000" w:rsidRDefault="00000000" w:rsidRPr="00000000" w14:paraId="0000046D">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p w:rsidR="00000000" w:rsidDel="00000000" w:rsidP="00000000" w:rsidRDefault="00000000" w:rsidRPr="00000000" w14:paraId="0000046E">
            <w:pPr>
              <w:pBdr>
                <w:top w:color="000000" w:space="0" w:sz="0" w:val="none"/>
                <w:left w:color="000000" w:space="0" w:sz="0" w:val="none"/>
                <w:bottom w:color="000000" w:space="0" w:sz="0" w:val="none"/>
                <w:right w:color="000000" w:space="0" w:sz="0" w:val="none"/>
                <w:between w:color="000000" w:space="0" w:sz="0" w:val="none"/>
              </w:pBdr>
              <w:contextualSpacing w:val="0"/>
              <w:jc w:val="both"/>
              <w:rPr>
                <w:color w:val="222222"/>
              </w:rPr>
            </w:pPr>
            <w:r w:rsidDel="00000000" w:rsidR="00000000" w:rsidRPr="00000000">
              <w:rPr>
                <w:rtl w:val="0"/>
              </w:rPr>
            </w:r>
          </w:p>
        </w:tc>
      </w:tr>
    </w:tbl>
    <w:p w:rsidR="00000000" w:rsidDel="00000000" w:rsidP="00000000" w:rsidRDefault="00000000" w:rsidRPr="00000000" w14:paraId="00000475">
      <w:pPr>
        <w:contextualSpacing w:val="0"/>
        <w:jc w:val="both"/>
        <w:rPr>
          <w:color w:val="222222"/>
        </w:rPr>
      </w:pPr>
      <w:r w:rsidDel="00000000" w:rsidR="00000000" w:rsidRPr="00000000">
        <w:rPr>
          <w:rtl w:val="0"/>
        </w:rPr>
      </w:r>
    </w:p>
    <w:p w:rsidR="00000000" w:rsidDel="00000000" w:rsidP="00000000" w:rsidRDefault="00000000" w:rsidRPr="00000000" w14:paraId="00000476">
      <w:pPr>
        <w:contextualSpacing w:val="0"/>
        <w:jc w:val="both"/>
        <w:rPr>
          <w:color w:val="222222"/>
        </w:rPr>
      </w:pPr>
      <w:r w:rsidDel="00000000" w:rsidR="00000000" w:rsidRPr="00000000">
        <w:rPr>
          <w:rtl w:val="0"/>
        </w:rPr>
      </w:r>
    </w:p>
    <w:p w:rsidR="00000000" w:rsidDel="00000000" w:rsidP="00000000" w:rsidRDefault="00000000" w:rsidRPr="00000000" w14:paraId="00000477">
      <w:pPr>
        <w:contextualSpacing w:val="0"/>
        <w:jc w:val="both"/>
        <w:rPr>
          <w:color w:val="222222"/>
        </w:rPr>
      </w:pPr>
      <w:r w:rsidDel="00000000" w:rsidR="00000000" w:rsidRPr="00000000">
        <w:rPr>
          <w:rtl w:val="0"/>
        </w:rPr>
      </w:r>
    </w:p>
    <w:p w:rsidR="00000000" w:rsidDel="00000000" w:rsidP="00000000" w:rsidRDefault="00000000" w:rsidRPr="00000000" w14:paraId="00000478">
      <w:pPr>
        <w:contextualSpacing w:val="0"/>
        <w:jc w:val="both"/>
        <w:rPr>
          <w:color w:val="222222"/>
        </w:rPr>
      </w:pPr>
      <w:r w:rsidDel="00000000" w:rsidR="00000000" w:rsidRPr="00000000">
        <w:rPr>
          <w:rtl w:val="0"/>
        </w:rPr>
      </w:r>
    </w:p>
    <w:p w:rsidR="00000000" w:rsidDel="00000000" w:rsidP="00000000" w:rsidRDefault="00000000" w:rsidRPr="00000000" w14:paraId="00000479">
      <w:pPr>
        <w:contextualSpacing w:val="0"/>
        <w:jc w:val="both"/>
        <w:rPr>
          <w:b w:val="1"/>
          <w:color w:val="222222"/>
          <w:u w:val="single"/>
        </w:rPr>
      </w:pPr>
      <w:r w:rsidDel="00000000" w:rsidR="00000000" w:rsidRPr="00000000">
        <w:rPr>
          <w:rtl w:val="0"/>
        </w:rPr>
      </w:r>
    </w:p>
    <w:p w:rsidR="00000000" w:rsidDel="00000000" w:rsidP="00000000" w:rsidRDefault="00000000" w:rsidRPr="00000000" w14:paraId="0000047A">
      <w:pPr>
        <w:contextualSpacing w:val="0"/>
        <w:jc w:val="both"/>
        <w:rPr>
          <w:color w:val="222222"/>
          <w:u w:val="single"/>
        </w:rPr>
      </w:pPr>
      <w:r w:rsidDel="00000000" w:rsidR="00000000" w:rsidRPr="00000000">
        <w:rPr>
          <w:rtl w:val="0"/>
        </w:rPr>
      </w:r>
    </w:p>
    <w:p w:rsidR="00000000" w:rsidDel="00000000" w:rsidP="00000000" w:rsidRDefault="00000000" w:rsidRPr="00000000" w14:paraId="0000047B">
      <w:pPr>
        <w:contextualSpacing w:val="0"/>
        <w:jc w:val="both"/>
        <w:rPr>
          <w:color w:val="222222"/>
        </w:rPr>
      </w:pPr>
      <w:r w:rsidDel="00000000" w:rsidR="00000000" w:rsidRPr="00000000">
        <w:rPr>
          <w:rtl w:val="0"/>
        </w:rPr>
      </w:r>
    </w:p>
    <w:p w:rsidR="00000000" w:rsidDel="00000000" w:rsidP="00000000" w:rsidRDefault="00000000" w:rsidRPr="00000000" w14:paraId="0000047C">
      <w:pPr>
        <w:widowControl w:val="0"/>
        <w:shd w:fill="ffffff" w:val="clear"/>
        <w:contextualSpacing w:val="0"/>
        <w:rPr>
          <w:sz w:val="20"/>
          <w:szCs w:val="20"/>
        </w:rPr>
      </w:pPr>
      <w:r w:rsidDel="00000000" w:rsidR="00000000" w:rsidRPr="00000000">
        <w:rPr>
          <w:rtl w:val="0"/>
        </w:rPr>
      </w:r>
    </w:p>
    <w:sectPr>
      <w:headerReference r:id="rId7" w:type="default"/>
      <w:pgSz w:h="16838" w:w="11906"/>
      <w:pgMar w:bottom="141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benaming is indicatief en kan, afhankelijk van het project van de gegadigde, bredere of meer specifieke gebieden bestrijken.</w:t>
      </w:r>
    </w:p>
  </w:footnote>
  <w:footnote w:id="1">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EVRAS - Vorming op het gebied van relaties, emoties en seksueel contact heeft zijn plaats in onze scholen, zowel in het basis- als het secundair, regulier en gespecialiseerd onderwijs. Met de hulp van opvoeders, het CLB-centrum of de cl-dienst zoeken ze hulp van verenigingen bij het ontwikkelen van projecten voor hun klas of school. Circulaire 4550 : Education à la Vie Relationnelle, Affective et Sexuelle (EVRAS) van 10 september 2013</w:t>
      </w:r>
    </w:p>
  </w:footnote>
  <w:footnote w:id="2">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Déclaration Communautaire de Paris – Juillet 2017 :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https://pariscommunitydeclaration.files.wordpress.com/2017/07/pcd-fr.pdf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0">
    <w:pPr>
      <w:tabs>
        <w:tab w:val="center" w:pos="4536"/>
        <w:tab w:val="right" w:pos="9072"/>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riscommunitydeclaration.files.wordpress.com/2017/07/pcd-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