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b w:val="1"/>
        </w:rPr>
      </w:pPr>
      <w:r w:rsidDel="00000000" w:rsidR="00000000" w:rsidRPr="00000000">
        <w:rPr>
          <w:b w:val="1"/>
          <w:rtl w:val="0"/>
        </w:rPr>
        <w:t xml:space="preserve">Élections communales 2018</w:t>
      </w:r>
    </w:p>
    <w:p w:rsidR="00000000" w:rsidDel="00000000" w:rsidP="00000000" w:rsidRDefault="00000000" w:rsidRPr="00000000" w14:paraId="00000001">
      <w:pPr>
        <w:pBdr>
          <w:bottom w:color="000000" w:space="1" w:sz="4" w:val="single"/>
        </w:pBdr>
        <w:contextualSpacing w:val="0"/>
        <w:jc w:val="center"/>
        <w:rPr>
          <w:b w:val="1"/>
        </w:rPr>
      </w:pPr>
      <w:r w:rsidDel="00000000" w:rsidR="00000000" w:rsidRPr="00000000">
        <w:rPr>
          <w:b w:val="1"/>
          <w:rtl w:val="0"/>
        </w:rPr>
        <w:t xml:space="preserve">Questionnaire à l’attention des listes se présentant dans les communes bruxelloises</w:t>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bookmarkStart w:colFirst="0" w:colLast="0" w:name="_gjdgxs" w:id="0"/>
      <w:bookmarkEnd w:id="0"/>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00" w:val="clear"/>
        <w:contextualSpacing w:val="0"/>
        <w:jc w:val="both"/>
        <w:rPr>
          <w:b w:val="1"/>
          <w:u w:val="single"/>
        </w:rPr>
      </w:pPr>
      <w:r w:rsidDel="00000000" w:rsidR="00000000" w:rsidRPr="00000000">
        <w:rPr>
          <w:b w:val="1"/>
          <w:u w:val="single"/>
          <w:rtl w:val="0"/>
        </w:rPr>
        <w:t xml:space="preserve">Comment la RainbowHouse Brussels utilisera vos réponses:</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t xml:space="preserve">1. Les questions listées dans ce document reprennent les revendications formulées par la RainbowHouse, coupole des associations LGBTQI+ en région bruxelloise, avant la Belgian Pride 2018. Elles sont à la fois précises et ouvertes, et permettent aux listes de candidats de faire valoir leurs projets, en s’appuyant également sur l’expérience acquise et l’état des politiques déjà lancées dans leurs communes.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t xml:space="preserve">2. </w:t>
      </w:r>
      <w:r w:rsidDel="00000000" w:rsidR="00000000" w:rsidRPr="00000000">
        <w:rPr>
          <w:b w:val="1"/>
          <w:u w:val="single"/>
          <w:rtl w:val="0"/>
        </w:rPr>
        <w:t xml:space="preserve">La RainbowHouse adresse ce questionnaire aux candidat.e.s via les Fédérations régionales des partis politiques</w:t>
      </w:r>
      <w:r w:rsidDel="00000000" w:rsidR="00000000" w:rsidRPr="00000000">
        <w:rPr>
          <w:rtl w:val="0"/>
        </w:rPr>
        <w:t xml:space="preserve">, pour garantir que ceux-ci soient traités de manière équitable. Le questionnaire est aussi publié sur notre site, de manière à être rendu accessible aux listes indépendantes dont nous n'aurions pas les contacts.</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t xml:space="preserve">3. </w:t>
      </w:r>
      <w:r w:rsidDel="00000000" w:rsidR="00000000" w:rsidRPr="00000000">
        <w:rPr>
          <w:b w:val="1"/>
          <w:u w:val="single"/>
          <w:rtl w:val="0"/>
        </w:rPr>
        <w:t xml:space="preserve">La RainbowHouse ne publiera que les réponses retournées par les listes communales de candidat.e.s</w:t>
      </w:r>
      <w:r w:rsidDel="00000000" w:rsidR="00000000" w:rsidRPr="00000000">
        <w:rPr>
          <w:rtl w:val="0"/>
        </w:rPr>
        <w:t xml:space="preserve">. C’est en effet à cet échelon que le choix des électeurs se fera, dans un contexte local qui varie selon les bilans des collèges sortants et selon les situations locales.</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t xml:space="preserve">4. </w:t>
      </w:r>
      <w:r w:rsidDel="00000000" w:rsidR="00000000" w:rsidRPr="00000000">
        <w:rPr>
          <w:b w:val="1"/>
          <w:u w:val="single"/>
          <w:rtl w:val="0"/>
        </w:rPr>
        <w:t xml:space="preserve">La RainbowHouse mettra en ligne les réponses reçues sur son site.</w:t>
      </w:r>
      <w:r w:rsidDel="00000000" w:rsidR="00000000" w:rsidRPr="00000000">
        <w:rPr>
          <w:rtl w:val="0"/>
        </w:rPr>
        <w:t xml:space="preserve"> Les réponses seront accessibles par commune et par parti. La RainbowHouse publiera régulièrement des analyses sur le nombre de réponses reçues et sur leur qualité. </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ffff00" w:val="clear"/>
        <w:contextualSpacing w:val="0"/>
        <w:jc w:val="both"/>
        <w:rPr>
          <w:b w:val="1"/>
          <w:u w:val="single"/>
        </w:rPr>
      </w:pPr>
      <w:r w:rsidDel="00000000" w:rsidR="00000000" w:rsidRPr="00000000">
        <w:rPr>
          <w:rtl w:val="0"/>
        </w:rPr>
        <w:t xml:space="preserve">5. </w:t>
      </w:r>
      <w:r w:rsidDel="00000000" w:rsidR="00000000" w:rsidRPr="00000000">
        <w:rPr>
          <w:b w:val="1"/>
          <w:u w:val="single"/>
          <w:rtl w:val="0"/>
        </w:rPr>
        <w:t xml:space="preserve">La RainbowHouse ne prendra en aucun cas position en faveur d’un parti donné.</w:t>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6">
      <w:pPr>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jc w:val="both"/>
        <w:rPr/>
      </w:pPr>
      <w:r w:rsidDel="00000000" w:rsidR="00000000" w:rsidRPr="00000000">
        <w:rPr>
          <w:rtl w:val="0"/>
        </w:rPr>
        <w:t xml:space="preserve">La vie des personnes se joue en premier lieu dans leur rue, quartier, commune ou ville, de résidence comme de passage. Une politique locale a donc un impact énorme sur la vie quotidienne de chaque citoyen.ne, y compris sur celle des habitant.e.s LGBTQI+. Voilà pourquoi la Belgian Pride met en 2018 les communes et les villes sous les projecteurs, ou mieux encore : sous l'arc-en-ciel !</w:t>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color w:val="222222"/>
        </w:rPr>
      </w:pPr>
      <w:r w:rsidDel="00000000" w:rsidR="00000000" w:rsidRPr="00000000">
        <w:rPr>
          <w:color w:val="222222"/>
          <w:rtl w:val="0"/>
        </w:rPr>
        <w:t xml:space="preserve">Au niveau fédéral et social, les 15 dernières années ont été fortement engagées dans une amélioration de la législation en faveur de l’égalité et du respect des personnes LGBTQI+. Nos lois ont fait de grands pas en avant, mais la société ne suit pas toujours le mouvement au même rythme. Et nous remarquons que la sensation de bien-être ou de sécurité pour les LGBTQI+ ne progresse pas, comme l’attestent les études de l’Agence des droits fondamentaux de l’Union européenne (FRA). </w:t>
      </w:r>
    </w:p>
    <w:p w:rsidR="00000000" w:rsidDel="00000000" w:rsidP="00000000" w:rsidRDefault="00000000" w:rsidRPr="00000000" w14:paraId="0000002B">
      <w:pPr>
        <w:contextualSpacing w:val="0"/>
        <w:jc w:val="both"/>
        <w:rPr>
          <w:color w:val="222222"/>
        </w:rPr>
      </w:pPr>
      <w:r w:rsidDel="00000000" w:rsidR="00000000" w:rsidRPr="00000000">
        <w:rPr>
          <w:rtl w:val="0"/>
        </w:rPr>
      </w:r>
    </w:p>
    <w:p w:rsidR="00000000" w:rsidDel="00000000" w:rsidP="00000000" w:rsidRDefault="00000000" w:rsidRPr="00000000" w14:paraId="0000002C">
      <w:pPr>
        <w:contextualSpacing w:val="0"/>
        <w:jc w:val="both"/>
        <w:rPr>
          <w:color w:val="222222"/>
        </w:rPr>
      </w:pPr>
      <w:r w:rsidDel="00000000" w:rsidR="00000000" w:rsidRPr="00000000">
        <w:rPr>
          <w:color w:val="222222"/>
          <w:rtl w:val="0"/>
        </w:rPr>
        <w:t xml:space="preserve">Toujours plus de la moitié des personnes LGBTQI+ n’ose faire son coming out sur le lieu de travail. Le nombre de suicides reste très élevé, les adolescent.e.s sont particulièrement touché.e.s. Et après chaque agression homo- lesbo-, bi-, trans- ou inter-phobe dans la rue, l'habituelle réaction se fait entendre : "vous feriez mieux de ne pas vous balader n'importe où main dans la main". </w:t>
      </w:r>
    </w:p>
    <w:p w:rsidR="00000000" w:rsidDel="00000000" w:rsidP="00000000" w:rsidRDefault="00000000" w:rsidRPr="00000000" w14:paraId="0000002D">
      <w:pPr>
        <w:contextualSpacing w:val="0"/>
        <w:jc w:val="both"/>
        <w:rPr/>
      </w:pPr>
      <w:r w:rsidDel="00000000" w:rsidR="00000000" w:rsidRPr="00000000">
        <w:rPr>
          <w:rtl w:val="0"/>
        </w:rPr>
      </w:r>
    </w:p>
    <w:p w:rsidR="00000000" w:rsidDel="00000000" w:rsidP="00000000" w:rsidRDefault="00000000" w:rsidRPr="00000000" w14:paraId="0000002E">
      <w:pPr>
        <w:contextualSpacing w:val="0"/>
        <w:jc w:val="both"/>
        <w:rPr>
          <w:color w:val="ff0000"/>
        </w:rPr>
      </w:pPr>
      <w:r w:rsidDel="00000000" w:rsidR="00000000" w:rsidRPr="00000000">
        <w:rPr>
          <w:rtl w:val="0"/>
        </w:rPr>
        <w:t xml:space="preserve">Les plus précaires d’entre nous restent les plus touché.e.s et victimes de ces discriminations</w:t>
      </w:r>
      <w:r w:rsidDel="00000000" w:rsidR="00000000" w:rsidRPr="00000000">
        <w:rPr>
          <w:color w:val="ff0000"/>
          <w:rtl w:val="0"/>
        </w:rPr>
        <w:t xml:space="preserve">.</w:t>
      </w:r>
    </w:p>
    <w:p w:rsidR="00000000" w:rsidDel="00000000" w:rsidP="00000000" w:rsidRDefault="00000000" w:rsidRPr="00000000" w14:paraId="0000002F">
      <w:pPr>
        <w:contextualSpacing w:val="0"/>
        <w:jc w:val="both"/>
        <w:rPr>
          <w:color w:val="222222"/>
        </w:rPr>
      </w:pPr>
      <w:r w:rsidDel="00000000" w:rsidR="00000000" w:rsidRPr="00000000">
        <w:rPr>
          <w:rtl w:val="0"/>
        </w:rPr>
      </w:r>
    </w:p>
    <w:p w:rsidR="00000000" w:rsidDel="00000000" w:rsidP="00000000" w:rsidRDefault="00000000" w:rsidRPr="00000000" w14:paraId="00000030">
      <w:pPr>
        <w:contextualSpacing w:val="0"/>
        <w:jc w:val="both"/>
        <w:rPr>
          <w:color w:val="222222"/>
        </w:rPr>
      </w:pPr>
      <w:r w:rsidDel="00000000" w:rsidR="00000000" w:rsidRPr="00000000">
        <w:rPr>
          <w:color w:val="222222"/>
          <w:rtl w:val="0"/>
        </w:rPr>
        <w:t xml:space="preserve">Les communes et les institutions locales peuvent et doivent faire la différence, et surtout prendre leurs responsabilités pour le bien-être de tou.te.s leurs habitant .e.s ! La plupart des mesures ci-dessous visent à garantir la prévention ou la réaction à des actes (discrimination, harcèlement, stigmatisation) qui constituent des délits. Si la liste qui suit n’est pas parfaitement exhaustive, elle montre cependant l’ampleur du chantier encore à mener.</w:t>
      </w:r>
    </w:p>
    <w:p w:rsidR="00000000" w:rsidDel="00000000" w:rsidP="00000000" w:rsidRDefault="00000000" w:rsidRPr="00000000" w14:paraId="00000031">
      <w:pPr>
        <w:contextualSpacing w:val="0"/>
        <w:jc w:val="both"/>
        <w:rPr>
          <w:color w:val="222222"/>
        </w:rPr>
      </w:pPr>
      <w:r w:rsidDel="00000000" w:rsidR="00000000" w:rsidRPr="00000000">
        <w:rPr>
          <w:rtl w:val="0"/>
        </w:rPr>
      </w:r>
    </w:p>
    <w:p w:rsidR="00000000" w:rsidDel="00000000" w:rsidP="00000000" w:rsidRDefault="00000000" w:rsidRPr="00000000" w14:paraId="00000032">
      <w:pPr>
        <w:contextualSpacing w:val="0"/>
        <w:jc w:val="both"/>
        <w:rPr>
          <w:color w:val="222222"/>
        </w:rPr>
      </w:pPr>
      <w:r w:rsidDel="00000000" w:rsidR="00000000" w:rsidRPr="00000000">
        <w:rPr>
          <w:color w:val="222222"/>
          <w:rtl w:val="0"/>
        </w:rPr>
        <w:t xml:space="preserve">E = Existant</w:t>
      </w:r>
    </w:p>
    <w:p w:rsidR="00000000" w:rsidDel="00000000" w:rsidP="00000000" w:rsidRDefault="00000000" w:rsidRPr="00000000" w14:paraId="00000033">
      <w:pPr>
        <w:contextualSpacing w:val="0"/>
        <w:jc w:val="both"/>
        <w:rPr>
          <w:color w:val="222222"/>
        </w:rPr>
      </w:pPr>
      <w:r w:rsidDel="00000000" w:rsidR="00000000" w:rsidRPr="00000000">
        <w:rPr>
          <w:color w:val="222222"/>
          <w:rtl w:val="0"/>
        </w:rPr>
        <w:t xml:space="preserve">O = Oui</w:t>
      </w:r>
    </w:p>
    <w:p w:rsidR="00000000" w:rsidDel="00000000" w:rsidP="00000000" w:rsidRDefault="00000000" w:rsidRPr="00000000" w14:paraId="00000034">
      <w:pPr>
        <w:contextualSpacing w:val="0"/>
        <w:jc w:val="both"/>
        <w:rPr>
          <w:color w:val="222222"/>
        </w:rPr>
      </w:pPr>
      <w:r w:rsidDel="00000000" w:rsidR="00000000" w:rsidRPr="00000000">
        <w:rPr>
          <w:color w:val="222222"/>
          <w:rtl w:val="0"/>
        </w:rPr>
        <w:t xml:space="preserve">N = Non</w:t>
      </w:r>
    </w:p>
    <w:p w:rsidR="00000000" w:rsidDel="00000000" w:rsidP="00000000" w:rsidRDefault="00000000" w:rsidRPr="00000000" w14:paraId="00000035">
      <w:pPr>
        <w:contextualSpacing w:val="0"/>
        <w:jc w:val="both"/>
        <w:rPr>
          <w:color w:val="222222"/>
        </w:rPr>
      </w:pPr>
      <w:r w:rsidDel="00000000" w:rsidR="00000000" w:rsidRPr="00000000">
        <w:rPr>
          <w:color w:val="222222"/>
          <w:rtl w:val="0"/>
        </w:rPr>
        <w:t xml:space="preserve">CT : Court terme (dès le début ou au cours de la première moitié du mandat)</w:t>
      </w:r>
    </w:p>
    <w:p w:rsidR="00000000" w:rsidDel="00000000" w:rsidP="00000000" w:rsidRDefault="00000000" w:rsidRPr="00000000" w14:paraId="00000036">
      <w:pPr>
        <w:contextualSpacing w:val="0"/>
        <w:jc w:val="both"/>
        <w:rPr>
          <w:color w:val="222222"/>
        </w:rPr>
      </w:pPr>
      <w:r w:rsidDel="00000000" w:rsidR="00000000" w:rsidRPr="00000000">
        <w:rPr>
          <w:color w:val="222222"/>
          <w:rtl w:val="0"/>
        </w:rPr>
        <w:t xml:space="preserve">MT = Moyen terme (avant la fin du mandat)</w:t>
      </w:r>
    </w:p>
    <w:p w:rsidR="00000000" w:rsidDel="00000000" w:rsidP="00000000" w:rsidRDefault="00000000" w:rsidRPr="00000000" w14:paraId="00000037">
      <w:pPr>
        <w:contextualSpacing w:val="0"/>
        <w:jc w:val="both"/>
        <w:rPr>
          <w:color w:val="222222"/>
        </w:rPr>
      </w:pPr>
      <w:r w:rsidDel="00000000" w:rsidR="00000000" w:rsidRPr="00000000">
        <w:rPr>
          <w:color w:val="222222"/>
          <w:rtl w:val="0"/>
        </w:rPr>
        <w:t xml:space="preserve">LT = Long terme (fin de mandat ou suivant(s)</w:t>
      </w:r>
    </w:p>
    <w:p w:rsidR="00000000" w:rsidDel="00000000" w:rsidP="00000000" w:rsidRDefault="00000000" w:rsidRPr="00000000" w14:paraId="00000038">
      <w:pPr>
        <w:contextualSpacing w:val="0"/>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39">
      <w:pPr>
        <w:contextualSpacing w:val="0"/>
        <w:jc w:val="both"/>
        <w:rPr>
          <w:color w:val="222222"/>
        </w:rPr>
      </w:pPr>
      <w:r w:rsidDel="00000000" w:rsidR="00000000" w:rsidRPr="00000000">
        <w:rPr>
          <w:rtl w:val="0"/>
        </w:rPr>
      </w:r>
    </w:p>
    <w:p w:rsidR="00000000" w:rsidDel="00000000" w:rsidP="00000000" w:rsidRDefault="00000000" w:rsidRPr="00000000" w14:paraId="0000003A">
      <w:pPr>
        <w:contextualSpacing w:val="0"/>
        <w:jc w:val="both"/>
        <w:rPr>
          <w:color w:val="222222"/>
        </w:rPr>
      </w:pPr>
      <w:r w:rsidDel="00000000" w:rsidR="00000000" w:rsidRPr="00000000">
        <w:rPr>
          <w:rtl w:val="0"/>
        </w:rPr>
      </w:r>
    </w:p>
    <w:p w:rsidR="00000000" w:rsidDel="00000000" w:rsidP="00000000" w:rsidRDefault="00000000" w:rsidRPr="00000000" w14:paraId="0000003B">
      <w:pPr>
        <w:numPr>
          <w:ilvl w:val="0"/>
          <w:numId w:val="1"/>
        </w:numPr>
        <w:spacing w:after="0" w:before="0" w:lineRule="auto"/>
        <w:ind w:left="720" w:hanging="360"/>
        <w:contextualSpacing w:val="1"/>
        <w:jc w:val="both"/>
        <w:rPr>
          <w:b w:val="1"/>
          <w:color w:val="222222"/>
          <w:u w:val="single"/>
        </w:rPr>
      </w:pPr>
      <w:r w:rsidDel="00000000" w:rsidR="00000000" w:rsidRPr="00000000">
        <w:rPr>
          <w:b w:val="1"/>
          <w:color w:val="222222"/>
          <w:u w:val="single"/>
          <w:rtl w:val="0"/>
        </w:rPr>
        <w:t xml:space="preserve">Une politique structurelle d'égalité des chances pour la commune</w:t>
      </w:r>
    </w:p>
    <w:p w:rsidR="00000000" w:rsidDel="00000000" w:rsidP="00000000" w:rsidRDefault="00000000" w:rsidRPr="00000000" w14:paraId="0000003C">
      <w:pPr>
        <w:contextualSpacing w:val="0"/>
        <w:jc w:val="both"/>
        <w:rPr>
          <w:color w:val="222222"/>
        </w:rPr>
      </w:pPr>
      <w:r w:rsidDel="00000000" w:rsidR="00000000" w:rsidRPr="00000000">
        <w:rPr>
          <w:rtl w:val="0"/>
        </w:rPr>
      </w:r>
    </w:p>
    <w:tbl>
      <w:tblPr>
        <w:tblStyle w:val="Table1"/>
        <w:tblW w:w="9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
        <w:gridCol w:w="5437"/>
        <w:gridCol w:w="444"/>
        <w:gridCol w:w="460"/>
        <w:gridCol w:w="452"/>
        <w:gridCol w:w="542"/>
        <w:gridCol w:w="542"/>
        <w:gridCol w:w="518"/>
        <w:tblGridChange w:id="0">
          <w:tblGrid>
            <w:gridCol w:w="779"/>
            <w:gridCol w:w="5437"/>
            <w:gridCol w:w="444"/>
            <w:gridCol w:w="460"/>
            <w:gridCol w:w="452"/>
            <w:gridCol w:w="542"/>
            <w:gridCol w:w="542"/>
            <w:gridCol w:w="518"/>
          </w:tblGrid>
        </w:tblGridChange>
      </w:tblGrid>
      <w:tr>
        <w:tc>
          <w:tcPr>
            <w:gridSpan w:val="2"/>
          </w:tcPr>
          <w:p w:rsidR="00000000" w:rsidDel="00000000" w:rsidP="00000000" w:rsidRDefault="00000000" w:rsidRPr="00000000" w14:paraId="0000003D">
            <w:pPr>
              <w:contextualSpacing w:val="0"/>
              <w:jc w:val="both"/>
              <w:rPr>
                <w:b w:val="1"/>
                <w:color w:val="222222"/>
              </w:rPr>
            </w:pPr>
            <w:r w:rsidDel="00000000" w:rsidR="00000000" w:rsidRPr="00000000">
              <w:rPr>
                <w:rtl w:val="0"/>
              </w:rPr>
            </w:r>
          </w:p>
        </w:tc>
        <w:tc>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E</w:t>
            </w:r>
          </w:p>
        </w:tc>
        <w:tc>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O</w:t>
            </w:r>
          </w:p>
        </w:tc>
        <w:tc>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N</w:t>
            </w:r>
          </w:p>
        </w:tc>
        <w:tc>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CT</w:t>
            </w:r>
          </w:p>
        </w:tc>
        <w:tc>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MT</w:t>
            </w:r>
          </w:p>
        </w:tc>
        <w:tc>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LT</w:t>
            </w:r>
          </w:p>
        </w:tc>
      </w:tr>
      <w:tr>
        <w:tc>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rPr>
            </w:pPr>
            <w:r w:rsidDel="00000000" w:rsidR="00000000" w:rsidRPr="00000000">
              <w:rPr>
                <w:b w:val="1"/>
                <w:color w:val="222222"/>
                <w:rtl w:val="0"/>
              </w:rPr>
              <w:t xml:space="preserve">1</w:t>
            </w:r>
          </w:p>
        </w:tc>
        <w:tc>
          <w:tcPr>
            <w:gridSpan w:val="7"/>
          </w:tcPr>
          <w:p w:rsidR="00000000" w:rsidDel="00000000" w:rsidP="00000000" w:rsidRDefault="00000000" w:rsidRPr="00000000" w14:paraId="00000046">
            <w:pPr>
              <w:spacing w:after="0" w:lineRule="auto"/>
              <w:contextualSpacing w:val="0"/>
              <w:jc w:val="both"/>
              <w:rPr>
                <w:b w:val="1"/>
                <w:color w:val="222222"/>
              </w:rPr>
            </w:pPr>
            <w:r w:rsidDel="00000000" w:rsidR="00000000" w:rsidRPr="00000000">
              <w:rPr>
                <w:b w:val="1"/>
                <w:color w:val="222222"/>
                <w:rtl w:val="0"/>
              </w:rPr>
              <w:t xml:space="preserve">Un service en charge de l'égalité des chances</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b w:val="1"/>
                <w:color w:val="222222"/>
                <w:rtl w:val="0"/>
              </w:rPr>
              <w:t xml:space="preserve">Un.e échevin.e explicitement en charge de l'égalité des chances</w:t>
            </w:r>
            <w:r w:rsidDel="00000000" w:rsidR="00000000" w:rsidRPr="00000000">
              <w:rPr>
                <w:rtl w:val="0"/>
              </w:rPr>
            </w:r>
          </w:p>
        </w:tc>
      </w:tr>
      <w:tr>
        <w:tc>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1-11</w:t>
            </w:r>
          </w:p>
        </w:tc>
        <w:tc>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Envisagez-vous de vous doter d'un service en charge de l'égalité des chances ?</w:t>
            </w:r>
            <w:r w:rsidDel="00000000" w:rsidR="00000000" w:rsidRPr="00000000">
              <w:rPr>
                <w:color w:val="222222"/>
                <w:vertAlign w:val="superscript"/>
              </w:rPr>
              <w:footnoteReference w:customMarkFollows="0" w:id="0"/>
            </w:r>
            <w:r w:rsidDel="00000000" w:rsidR="00000000" w:rsidRPr="00000000">
              <w:rPr>
                <w:rtl w:val="0"/>
              </w:rPr>
            </w:r>
          </w:p>
        </w:tc>
        <w:tc>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1-11b</w:t>
            </w:r>
          </w:p>
        </w:tc>
        <w:tc>
          <w:tcPr>
            <w:gridSpan w:val="7"/>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1-12</w:t>
            </w:r>
          </w:p>
        </w:tc>
        <w:tc>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Envisagez-vous de nommer un.e échevin.e explicitement en charge de l'égalité des chances ?</w:t>
            </w:r>
          </w:p>
        </w:tc>
        <w:tc>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1-12b</w:t>
            </w:r>
          </w:p>
        </w:tc>
        <w:tc>
          <w:tcPr>
            <w:gridSpan w:val="7"/>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rPr>
            </w:pPr>
            <w:r w:rsidDel="00000000" w:rsidR="00000000" w:rsidRPr="00000000">
              <w:rPr>
                <w:b w:val="1"/>
                <w:color w:val="222222"/>
                <w:rtl w:val="0"/>
              </w:rPr>
              <w:t xml:space="preserve">1-2</w:t>
            </w:r>
          </w:p>
        </w:tc>
        <w:tc>
          <w:tcPr/>
          <w:p w:rsidR="00000000" w:rsidDel="00000000" w:rsidP="00000000" w:rsidRDefault="00000000" w:rsidRPr="00000000" w14:paraId="00000071">
            <w:pPr>
              <w:contextualSpacing w:val="0"/>
              <w:jc w:val="both"/>
              <w:rPr>
                <w:b w:val="1"/>
                <w:color w:val="222222"/>
              </w:rPr>
            </w:pPr>
            <w:r w:rsidDel="00000000" w:rsidR="00000000" w:rsidRPr="00000000">
              <w:rPr>
                <w:b w:val="1"/>
                <w:color w:val="222222"/>
                <w:rtl w:val="0"/>
              </w:rPr>
              <w:t xml:space="preserve">Un plan d'action pour l'émancipation et l'égalité de tou.s.tes ; </w:t>
            </w:r>
          </w:p>
        </w:tc>
        <w:tc>
          <w:tcPr>
            <w:gridSpan w:val="6"/>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1-20</w:t>
            </w:r>
          </w:p>
        </w:tc>
        <w:tc>
          <w:tcPr/>
          <w:p w:rsidR="00000000" w:rsidDel="00000000" w:rsidP="00000000" w:rsidRDefault="00000000" w:rsidRPr="00000000" w14:paraId="00000079">
            <w:pPr>
              <w:contextualSpacing w:val="0"/>
              <w:jc w:val="both"/>
              <w:rPr>
                <w:color w:val="222222"/>
              </w:rPr>
            </w:pPr>
            <w:r w:rsidDel="00000000" w:rsidR="00000000" w:rsidRPr="00000000">
              <w:rPr>
                <w:color w:val="222222"/>
                <w:rtl w:val="0"/>
              </w:rPr>
              <w:t xml:space="preserve">Pensez-vous élaborer un tel plan pour la commune ?</w:t>
            </w:r>
          </w:p>
        </w:tc>
        <w:tc>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1-21</w:t>
            </w:r>
          </w:p>
        </w:tc>
        <w:tc>
          <w:tcPr/>
          <w:p w:rsidR="00000000" w:rsidDel="00000000" w:rsidP="00000000" w:rsidRDefault="00000000" w:rsidRPr="00000000" w14:paraId="00000081">
            <w:pPr>
              <w:contextualSpacing w:val="0"/>
              <w:jc w:val="both"/>
              <w:rPr>
                <w:color w:val="222222"/>
              </w:rPr>
            </w:pPr>
            <w:r w:rsidDel="00000000" w:rsidR="00000000" w:rsidRPr="00000000">
              <w:rPr>
                <w:color w:val="222222"/>
                <w:rtl w:val="0"/>
              </w:rPr>
              <w:t xml:space="preserve">Pensez-vous, notamment, que ce plan doit couvrir les orientations sexuelles, les identités de genre, les caractères sexuels et l'ensemble des personnes LGBTQI+, quel que soit</w:t>
            </w:r>
            <w:r w:rsidDel="00000000" w:rsidR="00000000" w:rsidRPr="00000000">
              <w:rPr>
                <w:color w:val="ff0000"/>
                <w:rtl w:val="0"/>
              </w:rPr>
              <w:t xml:space="preserve"> </w:t>
            </w:r>
            <w:r w:rsidDel="00000000" w:rsidR="00000000" w:rsidRPr="00000000">
              <w:rPr>
                <w:rtl w:val="0"/>
              </w:rPr>
              <w:t xml:space="preserve">leur statut social (travailleu.r.ses du sexe, migrant.e.s, réfugié.e.s, etc.)</w:t>
            </w:r>
            <w:r w:rsidDel="00000000" w:rsidR="00000000" w:rsidRPr="00000000">
              <w:rPr>
                <w:color w:val="222222"/>
                <w:rtl w:val="0"/>
              </w:rPr>
              <w:t xml:space="preserve">, mais également tous les autres aspects des identités des résident.e.s de la commune, en reconnaissant leur caractère pluriel et intersectionnel ?</w:t>
            </w:r>
          </w:p>
        </w:tc>
        <w:tc>
          <w:tcPr/>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1-21b</w:t>
            </w:r>
          </w:p>
        </w:tc>
        <w:tc>
          <w:tcPr>
            <w:gridSpan w:val="7"/>
          </w:tcPr>
          <w:p w:rsidR="00000000" w:rsidDel="00000000" w:rsidP="00000000" w:rsidRDefault="00000000" w:rsidRPr="00000000" w14:paraId="00000089">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1-22</w:t>
            </w:r>
          </w:p>
        </w:tc>
        <w:tc>
          <w:tcPr/>
          <w:p w:rsidR="00000000" w:rsidDel="00000000" w:rsidP="00000000" w:rsidRDefault="00000000" w:rsidRPr="00000000" w14:paraId="00000092">
            <w:pPr>
              <w:contextualSpacing w:val="0"/>
              <w:jc w:val="both"/>
              <w:rPr>
                <w:color w:val="222222"/>
              </w:rPr>
            </w:pPr>
            <w:r w:rsidDel="00000000" w:rsidR="00000000" w:rsidRPr="00000000">
              <w:rPr>
                <w:color w:val="222222"/>
                <w:rtl w:val="0"/>
              </w:rPr>
              <w:t xml:space="preserve">Envisagez-vous de détailler les mesures à prendre pour chacune des thématiques énoncées et y associer un calendrier et un budget ?</w:t>
            </w:r>
          </w:p>
        </w:tc>
        <w:tc>
          <w:tcPr/>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1-22b</w:t>
            </w:r>
          </w:p>
        </w:tc>
        <w:tc>
          <w:tcPr>
            <w:gridSpan w:val="7"/>
          </w:tcPr>
          <w:p w:rsidR="00000000" w:rsidDel="00000000" w:rsidP="00000000" w:rsidRDefault="00000000" w:rsidRPr="00000000" w14:paraId="0000009A">
            <w:pPr>
              <w:spacing w:after="0" w:lineRule="auto"/>
              <w:contextualSpacing w:val="0"/>
              <w:jc w:val="both"/>
              <w:rPr>
                <w:color w:val="222222"/>
              </w:rPr>
            </w:pPr>
            <w:r w:rsidDel="00000000" w:rsidR="00000000" w:rsidRPr="00000000">
              <w:rPr>
                <w:color w:val="222222"/>
                <w:rtl w:val="0"/>
              </w:rPr>
              <w:t xml:space="preserve">Lequel</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1-23</w:t>
            </w:r>
          </w:p>
        </w:tc>
        <w:tc>
          <w:tcPr/>
          <w:p w:rsidR="00000000" w:rsidDel="00000000" w:rsidP="00000000" w:rsidRDefault="00000000" w:rsidRPr="00000000" w14:paraId="000000A4">
            <w:pPr>
              <w:contextualSpacing w:val="0"/>
              <w:jc w:val="both"/>
              <w:rPr>
                <w:color w:val="222222"/>
              </w:rPr>
            </w:pPr>
            <w:r w:rsidDel="00000000" w:rsidR="00000000" w:rsidRPr="00000000">
              <w:rPr>
                <w:color w:val="222222"/>
                <w:rtl w:val="0"/>
              </w:rPr>
              <w:t xml:space="preserve">Pensez-vous faire de ce plan un outil confié à l'échevin.e et au service responsable, pour leur permettre de solliciter les autres services et ainsi peser pour l'affectation de moyens effectifs à des actions favorisant réellement l'émancipation et l'égalité ?</w:t>
            </w:r>
          </w:p>
        </w:tc>
        <w:tc>
          <w:tcPr/>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1-23b</w:t>
            </w:r>
          </w:p>
        </w:tc>
        <w:tc>
          <w:tcPr>
            <w:gridSpan w:val="7"/>
          </w:tcPr>
          <w:p w:rsidR="00000000" w:rsidDel="00000000" w:rsidP="00000000" w:rsidRDefault="00000000" w:rsidRPr="00000000" w14:paraId="000000AC">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1-24</w:t>
            </w:r>
          </w:p>
        </w:tc>
        <w:tc>
          <w:tcPr/>
          <w:p w:rsidR="00000000" w:rsidDel="00000000" w:rsidP="00000000" w:rsidRDefault="00000000" w:rsidRPr="00000000" w14:paraId="000000B6">
            <w:pPr>
              <w:spacing w:after="0" w:lineRule="auto"/>
              <w:contextualSpacing w:val="0"/>
              <w:jc w:val="both"/>
              <w:rPr>
                <w:color w:val="222222"/>
              </w:rPr>
            </w:pPr>
            <w:r w:rsidDel="00000000" w:rsidR="00000000" w:rsidRPr="00000000">
              <w:rPr>
                <w:color w:val="222222"/>
                <w:rtl w:val="0"/>
              </w:rPr>
              <w:t xml:space="preserve">Ce plan doit avoir pour objectif de favoriser une démarche de "mainstreaming" et d’évaluation, plutôt que de multiplier les actions nouvelles. Il ne s'agit donc pas d'une démarche forcément coûteuse. </w:t>
            </w:r>
          </w:p>
          <w:p w:rsidR="00000000" w:rsidDel="00000000" w:rsidP="00000000" w:rsidRDefault="00000000" w:rsidRPr="00000000" w14:paraId="000000B7">
            <w:pPr>
              <w:spacing w:before="0" w:lineRule="auto"/>
              <w:contextualSpacing w:val="0"/>
              <w:jc w:val="both"/>
              <w:rPr>
                <w:color w:val="222222"/>
              </w:rPr>
            </w:pPr>
            <w:r w:rsidDel="00000000" w:rsidR="00000000" w:rsidRPr="00000000">
              <w:rPr>
                <w:color w:val="222222"/>
                <w:rtl w:val="0"/>
              </w:rPr>
              <w:t xml:space="preserve">Souhaitez-vous reprendre et étendre la logique du budget “sensible au genre”, pour évaluer l’impact des actions financées sur l’égalité ?</w:t>
            </w:r>
          </w:p>
        </w:tc>
        <w:tc>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1-24b</w:t>
            </w:r>
          </w:p>
        </w:tc>
        <w:tc>
          <w:tcPr/>
          <w:p w:rsidR="00000000" w:rsidDel="00000000" w:rsidP="00000000" w:rsidRDefault="00000000" w:rsidRPr="00000000" w14:paraId="000000BF">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0C0">
            <w:pP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14:paraId="000000C1">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1-25</w:t>
            </w:r>
          </w:p>
        </w:tc>
        <w:tc>
          <w:tcPr/>
          <w:p w:rsidR="00000000" w:rsidDel="00000000" w:rsidP="00000000" w:rsidRDefault="00000000" w:rsidRPr="00000000" w14:paraId="000000C9">
            <w:pPr>
              <w:contextualSpacing w:val="0"/>
              <w:jc w:val="both"/>
              <w:rPr>
                <w:color w:val="222222"/>
              </w:rPr>
            </w:pPr>
            <w:r w:rsidDel="00000000" w:rsidR="00000000" w:rsidRPr="00000000">
              <w:rPr>
                <w:color w:val="222222"/>
                <w:rtl w:val="0"/>
              </w:rPr>
              <w:t xml:space="preserve">Permettre-vous que le service en charge de l'égalité des chances puisse recevoir les plaintes concernant les discriminations et la stigmatisation (d'usager.ère.s ou de salarié.e.s de la commune) grâce à un système accessible dans tous les services publics gérés directement par la commune ou par délégation par un autre opérateur (intercommunales, ASBL, etc) ?</w:t>
            </w:r>
          </w:p>
        </w:tc>
        <w:tc>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1-25b</w:t>
            </w:r>
          </w:p>
        </w:tc>
        <w:tc>
          <w:tcPr>
            <w:gridSpan w:val="7"/>
          </w:tcPr>
          <w:p w:rsidR="00000000" w:rsidDel="00000000" w:rsidP="00000000" w:rsidRDefault="00000000" w:rsidRPr="00000000" w14:paraId="000000D1">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1-26</w:t>
            </w:r>
          </w:p>
        </w:tc>
        <w:tc>
          <w:tcPr/>
          <w:p w:rsidR="00000000" w:rsidDel="00000000" w:rsidP="00000000" w:rsidRDefault="00000000" w:rsidRPr="00000000" w14:paraId="000000DA">
            <w:pPr>
              <w:contextualSpacing w:val="0"/>
              <w:jc w:val="both"/>
              <w:rPr>
                <w:color w:val="222222"/>
              </w:rPr>
            </w:pPr>
            <w:r w:rsidDel="00000000" w:rsidR="00000000" w:rsidRPr="00000000">
              <w:rPr>
                <w:color w:val="222222"/>
                <w:rtl w:val="0"/>
              </w:rPr>
              <w:t xml:space="preserve">Garantissez-vous que la commune s’engage à suivre les engagements qui ont déjà été pris et assurera l’évaluation des politiques menées sur ces sujets ?</w:t>
            </w:r>
          </w:p>
        </w:tc>
        <w:tc>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gridSpan w:val="7"/>
          </w:tcPr>
          <w:p w:rsidR="00000000" w:rsidDel="00000000" w:rsidP="00000000" w:rsidRDefault="00000000" w:rsidRPr="00000000" w14:paraId="000000E2">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B">
            <w:pPr>
              <w:contextualSpacing w:val="0"/>
              <w:jc w:val="both"/>
              <w:rPr>
                <w:color w:val="222222"/>
              </w:rPr>
            </w:pPr>
            <w:r w:rsidDel="00000000" w:rsidR="00000000" w:rsidRPr="00000000">
              <w:rPr>
                <w:rtl w:val="0"/>
              </w:rPr>
            </w:r>
          </w:p>
        </w:tc>
        <w:tc>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rPr>
            </w:pPr>
            <w:r w:rsidDel="00000000" w:rsidR="00000000" w:rsidRPr="00000000">
              <w:rPr>
                <w:b w:val="1"/>
                <w:color w:val="222222"/>
                <w:rtl w:val="0"/>
              </w:rPr>
              <w:t xml:space="preserve">2</w:t>
            </w:r>
          </w:p>
        </w:tc>
        <w:tc>
          <w:tcPr>
            <w:gridSpan w:val="7"/>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u w:val="single"/>
              </w:rPr>
            </w:pPr>
            <w:r w:rsidDel="00000000" w:rsidR="00000000" w:rsidRPr="00000000">
              <w:rPr>
                <w:b w:val="1"/>
                <w:color w:val="222222"/>
                <w:u w:val="single"/>
                <w:rtl w:val="0"/>
              </w:rPr>
              <w:t xml:space="preserve">La commune soutient ses agent.e.s</w:t>
            </w:r>
          </w:p>
          <w:p w:rsidR="00000000" w:rsidDel="00000000" w:rsidP="00000000" w:rsidRDefault="00000000" w:rsidRPr="00000000" w14:paraId="000000F4">
            <w:pPr>
              <w:spacing w:after="0" w:before="0" w:lineRule="auto"/>
              <w:contextualSpacing w:val="0"/>
              <w:jc w:val="both"/>
              <w:rPr>
                <w:color w:val="222222"/>
              </w:rPr>
            </w:pPr>
            <w:r w:rsidDel="00000000" w:rsidR="00000000" w:rsidRPr="00000000">
              <w:rPr>
                <w:color w:val="222222"/>
                <w:rtl w:val="0"/>
              </w:rPr>
              <w:t xml:space="preserve">La plupart des mesures d'information et de formation qui apparaissent dans le présent document permettent aux agents communaux de mieux savoir réagir aux situations rencontrées dans l'exercice de leurs fonctions </w:t>
            </w:r>
          </w:p>
          <w:p w:rsidR="00000000" w:rsidDel="00000000" w:rsidP="00000000" w:rsidRDefault="00000000" w:rsidRPr="00000000" w14:paraId="000000F5">
            <w:pPr>
              <w:spacing w:before="0" w:lineRule="auto"/>
              <w:contextualSpacing w:val="0"/>
              <w:jc w:val="both"/>
              <w:rPr>
                <w:color w:val="222222"/>
              </w:rPr>
            </w:pPr>
            <w:r w:rsidDel="00000000" w:rsidR="00000000" w:rsidRPr="00000000">
              <w:rPr>
                <w:color w:val="222222"/>
                <w:rtl w:val="0"/>
              </w:rPr>
              <w:t xml:space="preserve">La commune a également, parmi ses agents, des personnes LGBTQI+ ainsi que d'autres identités minorisées :</w:t>
            </w:r>
          </w:p>
        </w:tc>
      </w:tr>
      <w:tr>
        <w:tc>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2-1</w:t>
            </w:r>
          </w:p>
        </w:tc>
        <w:tc>
          <w:tcPr/>
          <w:p w:rsidR="00000000" w:rsidDel="00000000" w:rsidP="00000000" w:rsidRDefault="00000000" w:rsidRPr="00000000" w14:paraId="000000FD">
            <w:pPr>
              <w:contextualSpacing w:val="0"/>
              <w:jc w:val="both"/>
              <w:rPr>
                <w:color w:val="222222"/>
              </w:rPr>
            </w:pPr>
            <w:r w:rsidDel="00000000" w:rsidR="00000000" w:rsidRPr="00000000">
              <w:rPr>
                <w:color w:val="222222"/>
                <w:rtl w:val="0"/>
              </w:rPr>
              <w:t xml:space="preserve">Vous engagez-vous à ce que ces agents puissent être en sécurité dans l'exercice de leurs fonctions, et bénéficier, le cas échéant, du système de plainte décrit au point 1 (1-25) ?</w:t>
            </w:r>
          </w:p>
        </w:tc>
        <w:tc>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2-2</w:t>
            </w:r>
          </w:p>
        </w:tc>
        <w:tc>
          <w:tcPr/>
          <w:p w:rsidR="00000000" w:rsidDel="00000000" w:rsidP="00000000" w:rsidRDefault="00000000" w:rsidRPr="00000000" w14:paraId="00000105">
            <w:pPr>
              <w:contextualSpacing w:val="0"/>
              <w:jc w:val="both"/>
              <w:rPr>
                <w:color w:val="222222"/>
              </w:rPr>
            </w:pPr>
            <w:r w:rsidDel="00000000" w:rsidR="00000000" w:rsidRPr="00000000">
              <w:rPr>
                <w:color w:val="222222"/>
                <w:rtl w:val="0"/>
              </w:rPr>
              <w:t xml:space="preserve">Vous engagez-vous à ce que ces agents puissent bénéficier, lors du recrutement ou du déroulement de carrière, d'un fort engagement de la Commune en faveur d'une bonne représentativité et d’une égalité de traitement ?</w:t>
            </w:r>
          </w:p>
        </w:tc>
        <w:tc>
          <w:tcPr/>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2-3</w:t>
            </w:r>
          </w:p>
        </w:tc>
        <w:tc>
          <w:tcPr/>
          <w:p w:rsidR="00000000" w:rsidDel="00000000" w:rsidP="00000000" w:rsidRDefault="00000000" w:rsidRPr="00000000" w14:paraId="0000010D">
            <w:pPr>
              <w:contextualSpacing w:val="0"/>
              <w:jc w:val="both"/>
              <w:rPr>
                <w:color w:val="222222"/>
              </w:rPr>
            </w:pPr>
            <w:r w:rsidDel="00000000" w:rsidR="00000000" w:rsidRPr="00000000">
              <w:rPr>
                <w:color w:val="222222"/>
                <w:rtl w:val="0"/>
              </w:rPr>
              <w:t xml:space="preserve">À terme, adopterez-vous et mettrez-vous en œuvre un "Plan Diversité" tel que proposé par la Région de Bruxelles-Capitale</w:t>
            </w:r>
            <w:r w:rsidDel="00000000" w:rsidR="00000000" w:rsidRPr="00000000">
              <w:rPr>
                <w:color w:val="222222"/>
                <w:vertAlign w:val="superscript"/>
              </w:rPr>
              <w:footnoteReference w:customMarkFollows="0" w:id="1"/>
            </w:r>
            <w:r w:rsidDel="00000000" w:rsidR="00000000" w:rsidRPr="00000000">
              <w:rPr>
                <w:color w:val="222222"/>
                <w:rtl w:val="0"/>
              </w:rPr>
              <w:t xml:space="preserve"> ?</w:t>
            </w:r>
          </w:p>
        </w:tc>
        <w:tc>
          <w:tcPr/>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5">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rPr>
            </w:pPr>
            <w:r w:rsidDel="00000000" w:rsidR="00000000" w:rsidRPr="00000000">
              <w:rPr>
                <w:b w:val="1"/>
                <w:color w:val="222222"/>
                <w:rtl w:val="0"/>
              </w:rPr>
              <w:t xml:space="preserve">3</w:t>
            </w:r>
          </w:p>
        </w:tc>
        <w:tc>
          <w:tcPr>
            <w:gridSpan w:val="7"/>
          </w:tcPr>
          <w:p w:rsidR="00000000" w:rsidDel="00000000" w:rsidP="00000000" w:rsidRDefault="00000000" w:rsidRPr="00000000" w14:paraId="0000011D">
            <w:pPr>
              <w:spacing w:after="0" w:lineRule="auto"/>
              <w:contextualSpacing w:val="0"/>
              <w:jc w:val="both"/>
              <w:rPr>
                <w:b w:val="1"/>
                <w:color w:val="222222"/>
                <w:u w:val="single"/>
              </w:rPr>
            </w:pPr>
            <w:r w:rsidDel="00000000" w:rsidR="00000000" w:rsidRPr="00000000">
              <w:rPr>
                <w:b w:val="1"/>
                <w:color w:val="222222"/>
                <w:u w:val="single"/>
                <w:rtl w:val="0"/>
              </w:rPr>
              <w:t xml:space="preserve">La commune engagée pour la visibilité et la participation dans les activités culturelles</w:t>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3-11</w:t>
            </w:r>
          </w:p>
        </w:tc>
        <w:tc>
          <w:tcPr/>
          <w:p w:rsidR="00000000" w:rsidDel="00000000" w:rsidP="00000000" w:rsidRDefault="00000000" w:rsidRPr="00000000" w14:paraId="00000126">
            <w:pPr>
              <w:contextualSpacing w:val="0"/>
              <w:jc w:val="both"/>
              <w:rPr>
                <w:color w:val="222222"/>
              </w:rPr>
            </w:pPr>
            <w:r w:rsidDel="00000000" w:rsidR="00000000" w:rsidRPr="00000000">
              <w:rPr>
                <w:color w:val="222222"/>
                <w:rtl w:val="0"/>
              </w:rPr>
              <w:t xml:space="preserve">Considérez-vous que la programmation culturelle doit être pensée pour accueillir de manière représentative les identités de tou.te.s ?</w:t>
            </w:r>
          </w:p>
        </w:tc>
        <w:tc>
          <w:tcPr/>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3-11b</w:t>
            </w:r>
          </w:p>
        </w:tc>
        <w:tc>
          <w:tcPr>
            <w:gridSpan w:val="7"/>
          </w:tcPr>
          <w:p w:rsidR="00000000" w:rsidDel="00000000" w:rsidP="00000000" w:rsidRDefault="00000000" w:rsidRPr="00000000" w14:paraId="0000012E">
            <w:pPr>
              <w:spacing w:after="0" w:lineRule="auto"/>
              <w:contextualSpacing w:val="0"/>
              <w:jc w:val="both"/>
              <w:rPr>
                <w:color w:val="222222"/>
              </w:rPr>
            </w:pPr>
            <w:r w:rsidDel="00000000" w:rsidR="00000000" w:rsidRPr="00000000">
              <w:rPr>
                <w:color w:val="222222"/>
                <w:rtl w:val="0"/>
              </w:rPr>
              <w:t xml:space="preserve">Détaillez</w:t>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3-12</w:t>
            </w:r>
          </w:p>
        </w:tc>
        <w:tc>
          <w:tcPr/>
          <w:p w:rsidR="00000000" w:rsidDel="00000000" w:rsidP="00000000" w:rsidRDefault="00000000" w:rsidRPr="00000000" w14:paraId="00000137">
            <w:pPr>
              <w:contextualSpacing w:val="0"/>
              <w:jc w:val="both"/>
              <w:rPr>
                <w:color w:val="222222"/>
              </w:rPr>
            </w:pPr>
            <w:r w:rsidDel="00000000" w:rsidR="00000000" w:rsidRPr="00000000">
              <w:rPr>
                <w:color w:val="222222"/>
                <w:rtl w:val="0"/>
              </w:rPr>
              <w:t xml:space="preserve">Considérez-vous que la programmation culturelle doit être pensée pour s'adresser à tous les publics de la commune ?</w:t>
            </w:r>
          </w:p>
        </w:tc>
        <w:tc>
          <w:tcPr/>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3-12b</w:t>
            </w:r>
          </w:p>
        </w:tc>
        <w:tc>
          <w:tcPr>
            <w:gridSpan w:val="7"/>
          </w:tcPr>
          <w:p w:rsidR="00000000" w:rsidDel="00000000" w:rsidP="00000000" w:rsidRDefault="00000000" w:rsidRPr="00000000" w14:paraId="0000013F">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3-2</w:t>
            </w:r>
          </w:p>
        </w:tc>
        <w:tc>
          <w:tcPr/>
          <w:p w:rsidR="00000000" w:rsidDel="00000000" w:rsidP="00000000" w:rsidRDefault="00000000" w:rsidRPr="00000000" w14:paraId="00000148">
            <w:pPr>
              <w:contextualSpacing w:val="0"/>
              <w:jc w:val="both"/>
              <w:rPr>
                <w:color w:val="222222"/>
              </w:rPr>
            </w:pPr>
            <w:r w:rsidDel="00000000" w:rsidR="00000000" w:rsidRPr="00000000">
              <w:rPr>
                <w:color w:val="222222"/>
                <w:rtl w:val="0"/>
              </w:rPr>
              <w:t xml:space="preserve">Pensez-vous appliquer cela au spectacle vivant, aux expositions, aux débats, ainsi qu'aux fonds des bibliothèques et ludothèques publiques ?</w:t>
            </w:r>
          </w:p>
        </w:tc>
        <w:tc>
          <w:tcPr/>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3-2b</w:t>
            </w:r>
          </w:p>
        </w:tc>
        <w:tc>
          <w:tcPr/>
          <w:p w:rsidR="00000000" w:rsidDel="00000000" w:rsidP="00000000" w:rsidRDefault="00000000" w:rsidRPr="00000000" w14:paraId="00000150">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151">
            <w:pP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14:paraId="00000152">
            <w:pPr>
              <w:spacing w:before="0" w:lineRule="auto"/>
              <w:contextualSpacing w:val="0"/>
              <w:jc w:val="both"/>
              <w:rPr>
                <w:color w:val="222222"/>
              </w:rPr>
            </w:pPr>
            <w:r w:rsidDel="00000000" w:rsidR="00000000" w:rsidRPr="00000000">
              <w:rPr>
                <w:rtl w:val="0"/>
              </w:rPr>
            </w:r>
          </w:p>
        </w:tc>
        <w:tc>
          <w:tcPr>
            <w:gridSpan w:val="6"/>
          </w:tcPr>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3-3</w:t>
            </w:r>
          </w:p>
        </w:tc>
        <w:tc>
          <w:tcPr/>
          <w:p w:rsidR="00000000" w:rsidDel="00000000" w:rsidP="00000000" w:rsidRDefault="00000000" w:rsidRPr="00000000" w14:paraId="0000015A">
            <w:pPr>
              <w:spacing w:after="0" w:lineRule="auto"/>
              <w:contextualSpacing w:val="0"/>
              <w:jc w:val="both"/>
              <w:rPr>
                <w:color w:val="222222"/>
              </w:rPr>
            </w:pPr>
            <w:r w:rsidDel="00000000" w:rsidR="00000000" w:rsidRPr="00000000">
              <w:rPr>
                <w:color w:val="222222"/>
                <w:rtl w:val="0"/>
              </w:rPr>
              <w:t xml:space="preserve">Pensez-vous organiser cela tout au long de l'année, même si certaines périodes peuvent être plus intenses (exemples : 8 mars</w:t>
            </w:r>
            <w:r w:rsidDel="00000000" w:rsidR="00000000" w:rsidRPr="00000000">
              <w:rPr>
                <w:color w:val="222222"/>
                <w:vertAlign w:val="superscript"/>
              </w:rPr>
              <w:footnoteReference w:customMarkFollows="0" w:id="2"/>
            </w:r>
            <w:r w:rsidDel="00000000" w:rsidR="00000000" w:rsidRPr="00000000">
              <w:rPr>
                <w:color w:val="222222"/>
                <w:rtl w:val="0"/>
              </w:rPr>
              <w:t xml:space="preserve">, PrideFestival).</w:t>
            </w:r>
          </w:p>
          <w:p w:rsidR="00000000" w:rsidDel="00000000" w:rsidP="00000000" w:rsidRDefault="00000000" w:rsidRPr="00000000" w14:paraId="0000015B">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3-3b</w:t>
            </w:r>
          </w:p>
        </w:tc>
        <w:tc>
          <w:tcPr>
            <w:gridSpan w:val="7"/>
          </w:tcPr>
          <w:p w:rsidR="00000000" w:rsidDel="00000000" w:rsidP="00000000" w:rsidRDefault="00000000" w:rsidRPr="00000000" w14:paraId="00000163">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6D">
            <w:pPr>
              <w:contextualSpacing w:val="0"/>
              <w:jc w:val="both"/>
              <w:rPr>
                <w:color w:val="222222"/>
              </w:rPr>
            </w:pPr>
            <w:r w:rsidDel="00000000" w:rsidR="00000000" w:rsidRPr="00000000">
              <w:rPr>
                <w:rtl w:val="0"/>
              </w:rPr>
            </w:r>
          </w:p>
        </w:tc>
        <w:tc>
          <w:tcPr/>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w:t>
            </w:r>
          </w:p>
        </w:tc>
        <w:tc>
          <w:tcPr>
            <w:gridSpan w:val="7"/>
          </w:tcPr>
          <w:p w:rsidR="00000000" w:rsidDel="00000000" w:rsidP="00000000" w:rsidRDefault="00000000" w:rsidRPr="00000000" w14:paraId="00000175">
            <w:pPr>
              <w:spacing w:after="0" w:lineRule="auto"/>
              <w:contextualSpacing w:val="0"/>
              <w:jc w:val="both"/>
              <w:rPr>
                <w:b w:val="1"/>
                <w:color w:val="222222"/>
                <w:u w:val="single"/>
              </w:rPr>
            </w:pPr>
            <w:r w:rsidDel="00000000" w:rsidR="00000000" w:rsidRPr="00000000">
              <w:rPr>
                <w:b w:val="1"/>
                <w:color w:val="222222"/>
                <w:u w:val="single"/>
                <w:rtl w:val="0"/>
              </w:rPr>
              <w:t xml:space="preserve">La commune offre un accueil adapté aux habitant.e.s</w:t>
            </w:r>
          </w:p>
          <w:p w:rsidR="00000000" w:rsidDel="00000000" w:rsidP="00000000" w:rsidRDefault="00000000" w:rsidRPr="00000000" w14:paraId="00000176">
            <w:pPr>
              <w:contextualSpacing w:val="0"/>
              <w:jc w:val="both"/>
              <w:rPr>
                <w:color w:val="222222"/>
              </w:rPr>
            </w:pPr>
            <w:r w:rsidDel="00000000" w:rsidR="00000000" w:rsidRPr="00000000">
              <w:rPr>
                <w:color w:val="222222"/>
                <w:rtl w:val="0"/>
              </w:rPr>
              <w:t xml:space="preserve">Ce point s'applique en particulier à l'accueil dans les services de la population (belge et étrangère) et de l'état civil.</w:t>
            </w:r>
          </w:p>
        </w:tc>
      </w:tr>
      <w:tr>
        <w:tc>
          <w:tcPr/>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4-10</w:t>
            </w:r>
          </w:p>
        </w:tc>
        <w:tc>
          <w:tcPr/>
          <w:p w:rsidR="00000000" w:rsidDel="00000000" w:rsidP="00000000" w:rsidRDefault="00000000" w:rsidRPr="00000000" w14:paraId="0000017E">
            <w:pPr>
              <w:contextualSpacing w:val="0"/>
              <w:jc w:val="both"/>
              <w:rPr>
                <w:color w:val="222222"/>
              </w:rPr>
            </w:pPr>
            <w:r w:rsidDel="00000000" w:rsidR="00000000" w:rsidRPr="00000000">
              <w:rPr>
                <w:color w:val="222222"/>
                <w:rtl w:val="0"/>
              </w:rPr>
              <w:t xml:space="preserve">Mettrez-vous tout en œuvre pour vous assurer régulièrement que votre personnel, dans les différents services, est formé à accueillir tous les publics dans des termes et d’une manière pleinement respectueuse de leurs identités et de leurs vécus ?</w:t>
            </w:r>
          </w:p>
        </w:tc>
        <w:tc>
          <w:tcPr/>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4-10b</w:t>
            </w:r>
          </w:p>
        </w:tc>
        <w:tc>
          <w:tcPr>
            <w:gridSpan w:val="7"/>
          </w:tcPr>
          <w:p w:rsidR="00000000" w:rsidDel="00000000" w:rsidP="00000000" w:rsidRDefault="00000000" w:rsidRPr="00000000" w14:paraId="00000186">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4-11</w:t>
            </w:r>
          </w:p>
        </w:tc>
        <w:tc>
          <w:tcPr/>
          <w:p w:rsidR="00000000" w:rsidDel="00000000" w:rsidP="00000000" w:rsidRDefault="00000000" w:rsidRPr="00000000" w14:paraId="0000018F">
            <w:pPr>
              <w:contextualSpacing w:val="0"/>
              <w:jc w:val="both"/>
              <w:rPr>
                <w:color w:val="222222"/>
              </w:rPr>
            </w:pPr>
            <w:r w:rsidDel="00000000" w:rsidR="00000000" w:rsidRPr="00000000">
              <w:rPr>
                <w:color w:val="222222"/>
                <w:rtl w:val="0"/>
              </w:rPr>
              <w:t xml:space="preserve">Mettrez-vous en place un dispositif pour recueillir les retours des habitant.e.s sur leur expérience à l'accueil ?</w:t>
            </w:r>
          </w:p>
        </w:tc>
        <w:tc>
          <w:tcPr/>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4-11b</w:t>
            </w:r>
          </w:p>
        </w:tc>
        <w:tc>
          <w:tcPr>
            <w:gridSpan w:val="7"/>
          </w:tcPr>
          <w:p w:rsidR="00000000" w:rsidDel="00000000" w:rsidP="00000000" w:rsidRDefault="00000000" w:rsidRPr="00000000" w14:paraId="00000197">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4-12</w:t>
            </w:r>
          </w:p>
        </w:tc>
        <w:tc>
          <w:tcPr/>
          <w:p w:rsidR="00000000" w:rsidDel="00000000" w:rsidP="00000000" w:rsidRDefault="00000000" w:rsidRPr="00000000" w14:paraId="000001A1">
            <w:pPr>
              <w:contextualSpacing w:val="0"/>
              <w:jc w:val="both"/>
              <w:rPr>
                <w:color w:val="222222"/>
              </w:rPr>
            </w:pPr>
            <w:r w:rsidDel="00000000" w:rsidR="00000000" w:rsidRPr="00000000">
              <w:rPr>
                <w:color w:val="222222"/>
                <w:rtl w:val="0"/>
              </w:rPr>
              <w:t xml:space="preserve">Souhaitez-vous que la commune puisse analyser les plaintes reçues par son service en charge de l'égalité des chances, par les agences locales pour l’emploi ou un service délégué, par exemple un service Ombudsman ?</w:t>
            </w:r>
          </w:p>
        </w:tc>
        <w:tc>
          <w:tcPr/>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4-12b</w:t>
            </w:r>
          </w:p>
        </w:tc>
        <w:tc>
          <w:tcPr>
            <w:gridSpan w:val="7"/>
          </w:tcPr>
          <w:p w:rsidR="00000000" w:rsidDel="00000000" w:rsidP="00000000" w:rsidRDefault="00000000" w:rsidRPr="00000000" w14:paraId="000001A9">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A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4-2</w:t>
            </w:r>
          </w:p>
        </w:tc>
        <w:tc>
          <w:tcPr/>
          <w:p w:rsidR="00000000" w:rsidDel="00000000" w:rsidP="00000000" w:rsidRDefault="00000000" w:rsidRPr="00000000" w14:paraId="000001B3">
            <w:pPr>
              <w:contextualSpacing w:val="0"/>
              <w:jc w:val="both"/>
              <w:rPr>
                <w:color w:val="222222"/>
              </w:rPr>
            </w:pPr>
            <w:r w:rsidDel="00000000" w:rsidR="00000000" w:rsidRPr="00000000">
              <w:rPr>
                <w:color w:val="222222"/>
                <w:rtl w:val="0"/>
              </w:rPr>
              <w:t xml:space="preserve">Vous assurerez-vous que les évolutions du droit sont pleinement prises en compte et que votre personnel a accès aux formations nécessaires (exemple : la nouvelle loi sur le changement d'état civil des personnes transgenres</w:t>
            </w:r>
            <w:r w:rsidDel="00000000" w:rsidR="00000000" w:rsidRPr="00000000">
              <w:rPr>
                <w:color w:val="222222"/>
                <w:vertAlign w:val="superscript"/>
              </w:rPr>
              <w:footnoteReference w:customMarkFollows="0" w:id="3"/>
            </w:r>
            <w:r w:rsidDel="00000000" w:rsidR="00000000" w:rsidRPr="00000000">
              <w:rPr>
                <w:color w:val="222222"/>
                <w:rtl w:val="0"/>
              </w:rPr>
              <w:t xml:space="preserve">) ?</w:t>
            </w:r>
          </w:p>
        </w:tc>
        <w:tc>
          <w:tcPr/>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4-2b</w:t>
            </w:r>
          </w:p>
        </w:tc>
        <w:tc>
          <w:tcPr>
            <w:gridSpan w:val="7"/>
          </w:tcPr>
          <w:p w:rsidR="00000000" w:rsidDel="00000000" w:rsidP="00000000" w:rsidRDefault="00000000" w:rsidRPr="00000000" w14:paraId="000001BB">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1BC">
            <w:pP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4-3</w:t>
            </w:r>
          </w:p>
        </w:tc>
        <w:tc>
          <w:tcPr/>
          <w:p w:rsidR="00000000" w:rsidDel="00000000" w:rsidP="00000000" w:rsidRDefault="00000000" w:rsidRPr="00000000" w14:paraId="000001C5">
            <w:pPr>
              <w:contextualSpacing w:val="0"/>
              <w:jc w:val="both"/>
              <w:rPr>
                <w:color w:val="222222"/>
              </w:rPr>
            </w:pPr>
            <w:r w:rsidDel="00000000" w:rsidR="00000000" w:rsidRPr="00000000">
              <w:rPr>
                <w:color w:val="222222"/>
                <w:rtl w:val="0"/>
              </w:rPr>
              <w:t xml:space="preserve">Vous assurerez-vous également que dans tous les points d'accueil des habitant.e.s (accueil général, antennes de quartier, etc.) des informations visibles soient disponibles pour les personnes qui souhaitent porter plainte pour discrimination ou signaler un abus, les renseignant sur leurs droits, les recours et les soutiens possibles, et les motifs de discrimination reconnus par la législation ?</w:t>
            </w:r>
          </w:p>
        </w:tc>
        <w:tc>
          <w:tcPr/>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C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4-3b</w:t>
            </w:r>
          </w:p>
        </w:tc>
        <w:tc>
          <w:tcPr>
            <w:gridSpan w:val="7"/>
          </w:tcPr>
          <w:p w:rsidR="00000000" w:rsidDel="00000000" w:rsidP="00000000" w:rsidRDefault="00000000" w:rsidRPr="00000000" w14:paraId="000001CD">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C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D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7">
            <w:pPr>
              <w:contextualSpacing w:val="0"/>
              <w:jc w:val="both"/>
              <w:rPr>
                <w:color w:val="222222"/>
              </w:rPr>
            </w:pPr>
            <w:r w:rsidDel="00000000" w:rsidR="00000000" w:rsidRPr="00000000">
              <w:rPr>
                <w:rtl w:val="0"/>
              </w:rPr>
            </w:r>
          </w:p>
        </w:tc>
        <w:tc>
          <w:tcPr/>
          <w:p w:rsidR="00000000" w:rsidDel="00000000" w:rsidP="00000000" w:rsidRDefault="00000000" w:rsidRPr="00000000" w14:paraId="000001D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D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F">
            <w:pPr>
              <w:contextualSpacing w:val="0"/>
              <w:jc w:val="both"/>
              <w:rPr>
                <w:color w:val="222222"/>
              </w:rPr>
            </w:pPr>
            <w:r w:rsidDel="00000000" w:rsidR="00000000" w:rsidRPr="00000000">
              <w:rPr>
                <w:rtl w:val="0"/>
              </w:rPr>
            </w:r>
          </w:p>
        </w:tc>
        <w:tc>
          <w:tcPr/>
          <w:p w:rsidR="00000000" w:rsidDel="00000000" w:rsidP="00000000" w:rsidRDefault="00000000" w:rsidRPr="00000000" w14:paraId="000001E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w:t>
            </w:r>
          </w:p>
        </w:tc>
        <w:tc>
          <w:tcPr>
            <w:gridSpan w:val="7"/>
          </w:tcPr>
          <w:p w:rsidR="00000000" w:rsidDel="00000000" w:rsidP="00000000" w:rsidRDefault="00000000" w:rsidRPr="00000000" w14:paraId="000001E7">
            <w:pPr>
              <w:spacing w:after="0" w:lineRule="auto"/>
              <w:contextualSpacing w:val="0"/>
              <w:jc w:val="both"/>
              <w:rPr>
                <w:b w:val="1"/>
                <w:color w:val="222222"/>
                <w:u w:val="single"/>
              </w:rPr>
            </w:pPr>
            <w:r w:rsidDel="00000000" w:rsidR="00000000" w:rsidRPr="00000000">
              <w:rPr>
                <w:b w:val="1"/>
                <w:color w:val="222222"/>
                <w:u w:val="single"/>
                <w:rtl w:val="0"/>
              </w:rPr>
              <w:t xml:space="preserve">La commune facilite l'accueil des enfants et des familles à l'école et dans les crèches</w:t>
            </w:r>
          </w:p>
          <w:p w:rsidR="00000000" w:rsidDel="00000000" w:rsidP="00000000" w:rsidRDefault="00000000" w:rsidRPr="00000000" w14:paraId="000001E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E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5-10</w:t>
            </w:r>
          </w:p>
        </w:tc>
        <w:tc>
          <w:tcPr/>
          <w:p w:rsidR="00000000" w:rsidDel="00000000" w:rsidP="00000000" w:rsidRDefault="00000000" w:rsidRPr="00000000" w14:paraId="000001F0">
            <w:pPr>
              <w:contextualSpacing w:val="0"/>
              <w:jc w:val="both"/>
              <w:rPr/>
            </w:pPr>
            <w:r w:rsidDel="00000000" w:rsidR="00000000" w:rsidRPr="00000000">
              <w:rPr>
                <w:color w:val="222222"/>
                <w:rtl w:val="0"/>
              </w:rPr>
              <w:t xml:space="preserve">Vous assurerez-vous que le personnel enseignant et non-enseignant bénéficie d'informations et de formations sur le respect dû à tous les publics ?</w:t>
            </w:r>
            <w:r w:rsidDel="00000000" w:rsidR="00000000" w:rsidRPr="00000000">
              <w:rPr>
                <w:rtl w:val="0"/>
              </w:rPr>
            </w:r>
          </w:p>
        </w:tc>
        <w:tc>
          <w:tcPr/>
          <w:p w:rsidR="00000000" w:rsidDel="00000000" w:rsidP="00000000" w:rsidRDefault="00000000" w:rsidRPr="00000000" w14:paraId="000001F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F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5-1àb</w:t>
            </w:r>
          </w:p>
        </w:tc>
        <w:tc>
          <w:tcPr>
            <w:gridSpan w:val="7"/>
          </w:tcPr>
          <w:p w:rsidR="00000000" w:rsidDel="00000000" w:rsidP="00000000" w:rsidRDefault="00000000" w:rsidRPr="00000000" w14:paraId="000001F8">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1F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FA">
            <w:pPr>
              <w:spacing w:before="0" w:lineRule="auto"/>
              <w:contextualSpacing w:val="0"/>
              <w:jc w:val="both"/>
              <w:rPr>
                <w:color w:val="222222"/>
              </w:rPr>
            </w:pPr>
            <w:r w:rsidDel="00000000" w:rsidR="00000000" w:rsidRPr="00000000">
              <w:rPr>
                <w:rtl w:val="0"/>
              </w:rPr>
            </w:r>
          </w:p>
        </w:tc>
      </w:tr>
      <w:tr>
        <w:tc>
          <w:tcPr/>
          <w:p w:rsidR="00000000" w:rsidDel="00000000" w:rsidP="00000000" w:rsidRDefault="00000000" w:rsidRPr="00000000" w14:paraId="0000020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5-11</w:t>
            </w:r>
          </w:p>
        </w:tc>
        <w:tc>
          <w:tcPr/>
          <w:p w:rsidR="00000000" w:rsidDel="00000000" w:rsidP="00000000" w:rsidRDefault="00000000" w:rsidRPr="00000000" w14:paraId="00000202">
            <w:pPr>
              <w:spacing w:after="0" w:lineRule="auto"/>
              <w:contextualSpacing w:val="0"/>
              <w:jc w:val="both"/>
              <w:rPr>
                <w:color w:val="222222"/>
              </w:rPr>
            </w:pPr>
            <w:r w:rsidDel="00000000" w:rsidR="00000000" w:rsidRPr="00000000">
              <w:rPr>
                <w:color w:val="222222"/>
                <w:rtl w:val="0"/>
              </w:rPr>
              <w:t xml:space="preserve">Inclurez-vous dans cette information explicitement l'accueil des familles dans lesquelles au moins un parent est LGBTQI+ ?</w:t>
            </w:r>
          </w:p>
          <w:p w:rsidR="00000000" w:rsidDel="00000000" w:rsidP="00000000" w:rsidRDefault="00000000" w:rsidRPr="00000000" w14:paraId="00000203">
            <w:pPr>
              <w:spacing w:before="0" w:lineRule="auto"/>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0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0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5-11b</w:t>
            </w:r>
          </w:p>
        </w:tc>
        <w:tc>
          <w:tcPr>
            <w:gridSpan w:val="7"/>
          </w:tcPr>
          <w:p w:rsidR="00000000" w:rsidDel="00000000" w:rsidP="00000000" w:rsidRDefault="00000000" w:rsidRPr="00000000" w14:paraId="0000020B">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20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0D">
            <w:pPr>
              <w:spacing w:before="0" w:lineRule="auto"/>
              <w:contextualSpacing w:val="0"/>
              <w:jc w:val="both"/>
              <w:rPr>
                <w:color w:val="222222"/>
              </w:rPr>
            </w:pPr>
            <w:r w:rsidDel="00000000" w:rsidR="00000000" w:rsidRPr="00000000">
              <w:rPr>
                <w:rtl w:val="0"/>
              </w:rPr>
            </w:r>
          </w:p>
        </w:tc>
      </w:tr>
      <w:tr>
        <w:tc>
          <w:tcPr/>
          <w:p w:rsidR="00000000" w:rsidDel="00000000" w:rsidP="00000000" w:rsidRDefault="00000000" w:rsidRPr="00000000" w14:paraId="0000021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5-12</w:t>
            </w:r>
          </w:p>
        </w:tc>
        <w:tc>
          <w:tcPr/>
          <w:p w:rsidR="00000000" w:rsidDel="00000000" w:rsidP="00000000" w:rsidRDefault="00000000" w:rsidRPr="00000000" w14:paraId="00000215">
            <w:pPr>
              <w:contextualSpacing w:val="0"/>
              <w:jc w:val="both"/>
              <w:rPr>
                <w:color w:val="222222"/>
              </w:rPr>
            </w:pPr>
            <w:r w:rsidDel="00000000" w:rsidR="00000000" w:rsidRPr="00000000">
              <w:rPr>
                <w:color w:val="222222"/>
                <w:rtl w:val="0"/>
              </w:rPr>
              <w:t xml:space="preserve">Prendrez-vous en compte le cas des enfants à l'identité LGBTQI+ ou non-binaire, pour réagir à tout cas de stigmatisation ou de harcèlement, quel qu'en soit l'origine ?</w:t>
            </w:r>
          </w:p>
        </w:tc>
        <w:tc>
          <w:tcPr/>
          <w:p w:rsidR="00000000" w:rsidDel="00000000" w:rsidP="00000000" w:rsidRDefault="00000000" w:rsidRPr="00000000" w14:paraId="0000021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1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5-12b</w:t>
            </w:r>
          </w:p>
        </w:tc>
        <w:tc>
          <w:tcPr>
            <w:gridSpan w:val="7"/>
          </w:tcPr>
          <w:p w:rsidR="00000000" w:rsidDel="00000000" w:rsidP="00000000" w:rsidRDefault="00000000" w:rsidRPr="00000000" w14:paraId="0000021D">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21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1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2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5-13</w:t>
            </w:r>
          </w:p>
        </w:tc>
        <w:tc>
          <w:tcPr/>
          <w:p w:rsidR="00000000" w:rsidDel="00000000" w:rsidP="00000000" w:rsidRDefault="00000000" w:rsidRPr="00000000" w14:paraId="00000227">
            <w:pPr>
              <w:contextualSpacing w:val="0"/>
              <w:jc w:val="both"/>
              <w:rPr>
                <w:color w:val="222222"/>
              </w:rPr>
            </w:pPr>
            <w:r w:rsidDel="00000000" w:rsidR="00000000" w:rsidRPr="00000000">
              <w:rPr>
                <w:color w:val="222222"/>
                <w:rtl w:val="0"/>
              </w:rPr>
              <w:t xml:space="preserve">Inclurez-vous, également, une meilleure représentativité de la diversité des modèles familiaux, d’identités de genre et d’orientations sexuelles dans les supports pédagogiques utilisés ou mis à disposition par les écoles communales (livres, exercices, affiches, etc.) ?</w:t>
            </w:r>
          </w:p>
        </w:tc>
        <w:tc>
          <w:tcPr/>
          <w:p w:rsidR="00000000" w:rsidDel="00000000" w:rsidP="00000000" w:rsidRDefault="00000000" w:rsidRPr="00000000" w14:paraId="0000022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2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5-13b</w:t>
            </w:r>
          </w:p>
        </w:tc>
        <w:tc>
          <w:tcPr>
            <w:gridSpan w:val="7"/>
          </w:tcPr>
          <w:p w:rsidR="00000000" w:rsidDel="00000000" w:rsidP="00000000" w:rsidRDefault="00000000" w:rsidRPr="00000000" w14:paraId="0000022F">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23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3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3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5-2</w:t>
            </w:r>
          </w:p>
        </w:tc>
        <w:tc>
          <w:tcPr/>
          <w:p w:rsidR="00000000" w:rsidDel="00000000" w:rsidP="00000000" w:rsidRDefault="00000000" w:rsidRPr="00000000" w14:paraId="00000239">
            <w:pPr>
              <w:spacing w:after="0" w:lineRule="auto"/>
              <w:contextualSpacing w:val="0"/>
              <w:jc w:val="both"/>
              <w:rPr/>
            </w:pPr>
            <w:r w:rsidDel="00000000" w:rsidR="00000000" w:rsidRPr="00000000">
              <w:rPr>
                <w:color w:val="222222"/>
                <w:rtl w:val="0"/>
              </w:rPr>
              <w:t xml:space="preserve">Vous assurerez-vous que les écoles communales systématisent les programmes EVRAS</w:t>
            </w:r>
            <w:r w:rsidDel="00000000" w:rsidR="00000000" w:rsidRPr="00000000">
              <w:rPr>
                <w:color w:val="222222"/>
                <w:vertAlign w:val="superscript"/>
              </w:rPr>
              <w:footnoteReference w:customMarkFollows="0" w:id="4"/>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23A">
            <w:pPr>
              <w:spacing w:before="0" w:lineRule="auto"/>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3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3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3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3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3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4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4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5-2b</w:t>
            </w:r>
          </w:p>
        </w:tc>
        <w:tc>
          <w:tcPr>
            <w:gridSpan w:val="7"/>
          </w:tcPr>
          <w:p w:rsidR="00000000" w:rsidDel="00000000" w:rsidP="00000000" w:rsidRDefault="00000000" w:rsidRPr="00000000" w14:paraId="00000242">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24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4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4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4C">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4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4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4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5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4">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5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5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C">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5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4">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6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6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C">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6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7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4">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7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C">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7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8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4">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8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8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C">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8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9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4">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9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9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C">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9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A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4">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A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A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w:t>
            </w:r>
          </w:p>
        </w:tc>
        <w:tc>
          <w:tcPr>
            <w:gridSpan w:val="7"/>
          </w:tcPr>
          <w:p w:rsidR="00000000" w:rsidDel="00000000" w:rsidP="00000000" w:rsidRDefault="00000000" w:rsidRPr="00000000" w14:paraId="000002AC">
            <w:pPr>
              <w:spacing w:after="0" w:lineRule="auto"/>
              <w:contextualSpacing w:val="0"/>
              <w:jc w:val="both"/>
              <w:rPr>
                <w:b w:val="1"/>
                <w:color w:val="222222"/>
                <w:u w:val="single"/>
              </w:rPr>
            </w:pPr>
            <w:r w:rsidDel="00000000" w:rsidR="00000000" w:rsidRPr="00000000">
              <w:rPr>
                <w:b w:val="1"/>
                <w:color w:val="222222"/>
                <w:u w:val="single"/>
                <w:rtl w:val="0"/>
              </w:rPr>
              <w:t xml:space="preserve">La commune s'engage pour la sécurité de tou.te.s sur la voie publique</w:t>
            </w:r>
          </w:p>
          <w:p w:rsidR="00000000" w:rsidDel="00000000" w:rsidP="00000000" w:rsidRDefault="00000000" w:rsidRPr="00000000" w14:paraId="000002AD">
            <w:pPr>
              <w:spacing w:before="0" w:lineRule="auto"/>
              <w:contextualSpacing w:val="0"/>
              <w:jc w:val="both"/>
              <w:rPr/>
            </w:pPr>
            <w:r w:rsidDel="00000000" w:rsidR="00000000" w:rsidRPr="00000000">
              <w:rPr>
                <w:color w:val="222222"/>
                <w:rtl w:val="0"/>
              </w:rPr>
              <w:t xml:space="preserve">La commune utilise sa représentation dans les instances de la zone de police:</w:t>
            </w:r>
            <w:r w:rsidDel="00000000" w:rsidR="00000000" w:rsidRPr="00000000">
              <w:rPr>
                <w:rtl w:val="0"/>
              </w:rPr>
            </w:r>
          </w:p>
        </w:tc>
      </w:tr>
      <w:tr>
        <w:tc>
          <w:tcPr/>
          <w:p w:rsidR="00000000" w:rsidDel="00000000" w:rsidP="00000000" w:rsidRDefault="00000000" w:rsidRPr="00000000" w14:paraId="000002B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6-10</w:t>
            </w:r>
          </w:p>
        </w:tc>
        <w:tc>
          <w:tcPr/>
          <w:p w:rsidR="00000000" w:rsidDel="00000000" w:rsidP="00000000" w:rsidRDefault="00000000" w:rsidRPr="00000000" w14:paraId="000002B5">
            <w:pPr>
              <w:spacing w:after="0" w:lineRule="auto"/>
              <w:contextualSpacing w:val="0"/>
              <w:jc w:val="both"/>
              <w:rPr>
                <w:color w:val="222222"/>
              </w:rPr>
            </w:pPr>
            <w:r w:rsidDel="00000000" w:rsidR="00000000" w:rsidRPr="00000000">
              <w:rPr>
                <w:color w:val="222222"/>
                <w:rtl w:val="0"/>
              </w:rPr>
              <w:t xml:space="preserve">Pour s'assurer que les agents reçoivent une formation adéquate à l'accueil des personnes LGBTQI+ et de toutes les personnes minorisées, en particulier lorsque ces personnes viennent </w:t>
            </w:r>
            <w:r w:rsidDel="00000000" w:rsidR="00000000" w:rsidRPr="00000000">
              <w:rPr>
                <w:rtl w:val="0"/>
              </w:rPr>
              <w:t xml:space="preserve">dénoncer des faits de discrimination, de stigmatisation ou de violences discriminatoires (travailleu.r.ses du sexe, migrant.e.s, réfugié.e.s, etc);</w:t>
            </w:r>
            <w:r w:rsidDel="00000000" w:rsidR="00000000" w:rsidRPr="00000000">
              <w:rPr>
                <w:rtl w:val="0"/>
              </w:rPr>
            </w:r>
          </w:p>
          <w:p w:rsidR="00000000" w:rsidDel="00000000" w:rsidP="00000000" w:rsidRDefault="00000000" w:rsidRPr="00000000" w14:paraId="000002B6">
            <w:pPr>
              <w:spacing w:before="0" w:lineRule="auto"/>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B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B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6-10b</w:t>
            </w:r>
          </w:p>
        </w:tc>
        <w:tc>
          <w:tcPr>
            <w:gridSpan w:val="7"/>
          </w:tcPr>
          <w:p w:rsidR="00000000" w:rsidDel="00000000" w:rsidP="00000000" w:rsidRDefault="00000000" w:rsidRPr="00000000" w14:paraId="000002BE">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2B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C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C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6-11</w:t>
            </w:r>
          </w:p>
        </w:tc>
        <w:tc>
          <w:tcPr/>
          <w:p w:rsidR="00000000" w:rsidDel="00000000" w:rsidP="00000000" w:rsidRDefault="00000000" w:rsidRPr="00000000" w14:paraId="000002C8">
            <w:pPr>
              <w:spacing w:after="0" w:lineRule="auto"/>
              <w:contextualSpacing w:val="0"/>
              <w:jc w:val="both"/>
              <w:rPr>
                <w:color w:val="222222"/>
              </w:rPr>
            </w:pPr>
            <w:r w:rsidDel="00000000" w:rsidR="00000000" w:rsidRPr="00000000">
              <w:rPr>
                <w:color w:val="222222"/>
                <w:rtl w:val="0"/>
              </w:rPr>
              <w:t xml:space="preserve">Pour s’assurer de la présence de référent.e.s spécialisé.e.s sur les questions LGBTQI+;</w:t>
            </w:r>
          </w:p>
          <w:p w:rsidR="00000000" w:rsidDel="00000000" w:rsidP="00000000" w:rsidRDefault="00000000" w:rsidRPr="00000000" w14:paraId="000002C9">
            <w:pPr>
              <w:spacing w:before="0" w:lineRule="auto"/>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C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D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6-11b</w:t>
            </w:r>
          </w:p>
        </w:tc>
        <w:tc>
          <w:tcPr>
            <w:gridSpan w:val="7"/>
          </w:tcPr>
          <w:p w:rsidR="00000000" w:rsidDel="00000000" w:rsidP="00000000" w:rsidRDefault="00000000" w:rsidRPr="00000000" w14:paraId="000002D1">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2D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D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D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6-12</w:t>
            </w:r>
          </w:p>
        </w:tc>
        <w:tc>
          <w:tcPr/>
          <w:p w:rsidR="00000000" w:rsidDel="00000000" w:rsidP="00000000" w:rsidRDefault="00000000" w:rsidRPr="00000000" w14:paraId="000002DB">
            <w:pPr>
              <w:spacing w:after="0" w:lineRule="auto"/>
              <w:contextualSpacing w:val="0"/>
              <w:jc w:val="both"/>
              <w:rPr>
                <w:color w:val="222222"/>
              </w:rPr>
            </w:pPr>
            <w:r w:rsidDel="00000000" w:rsidR="00000000" w:rsidRPr="00000000">
              <w:rPr>
                <w:color w:val="222222"/>
                <w:rtl w:val="0"/>
              </w:rPr>
              <w:t xml:space="preserve">Pour s'assurer que l'accueil dans les commissariats prévoit une information visible sur les droits des personnes minorisées victimes de discriminations et de violences, et sur les structures associatives pouvant les accompagner;</w:t>
            </w:r>
          </w:p>
          <w:p w:rsidR="00000000" w:rsidDel="00000000" w:rsidP="00000000" w:rsidRDefault="00000000" w:rsidRPr="00000000" w14:paraId="000002DC">
            <w:pPr>
              <w:spacing w:before="0" w:lineRule="auto"/>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D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D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D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E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E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E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E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6-12b</w:t>
            </w:r>
          </w:p>
        </w:tc>
        <w:tc>
          <w:tcPr>
            <w:gridSpan w:val="7"/>
          </w:tcPr>
          <w:p w:rsidR="00000000" w:rsidDel="00000000" w:rsidP="00000000" w:rsidRDefault="00000000" w:rsidRPr="00000000" w14:paraId="000002E4">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2E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E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E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6-2</w:t>
            </w:r>
          </w:p>
        </w:tc>
        <w:tc>
          <w:tcPr/>
          <w:p w:rsidR="00000000" w:rsidDel="00000000" w:rsidP="00000000" w:rsidRDefault="00000000" w:rsidRPr="00000000" w14:paraId="000002EE">
            <w:pPr>
              <w:contextualSpacing w:val="0"/>
              <w:jc w:val="both"/>
              <w:rPr/>
            </w:pPr>
            <w:r w:rsidDel="00000000" w:rsidR="00000000" w:rsidRPr="00000000">
              <w:rPr>
                <w:color w:val="222222"/>
                <w:rtl w:val="0"/>
              </w:rPr>
              <w:t xml:space="preserve">La commune sensibilise ses gardiens de la paix et les travailleurs sociaux qu'elle emploie directement ou qui relèvent d'associations subsidiées (telles que l’asbl BRAVVO à Bruxelles-Ville) aux situations de discrimination et de violence vécues par </w:t>
            </w:r>
            <w:r w:rsidDel="00000000" w:rsidR="00000000" w:rsidRPr="00000000">
              <w:rPr>
                <w:rtl w:val="0"/>
              </w:rPr>
              <w:t xml:space="preserve">les personnes LGBTQI+ et autres personnes minorisées;</w:t>
            </w:r>
          </w:p>
        </w:tc>
        <w:tc>
          <w:tcPr/>
          <w:p w:rsidR="00000000" w:rsidDel="00000000" w:rsidP="00000000" w:rsidRDefault="00000000" w:rsidRPr="00000000" w14:paraId="000002E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F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F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F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F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F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F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6-2b</w:t>
            </w:r>
          </w:p>
        </w:tc>
        <w:tc>
          <w:tcPr>
            <w:gridSpan w:val="7"/>
          </w:tcPr>
          <w:p w:rsidR="00000000" w:rsidDel="00000000" w:rsidP="00000000" w:rsidRDefault="00000000" w:rsidRPr="00000000" w14:paraId="000002F6">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2F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F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F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6-3</w:t>
            </w:r>
          </w:p>
        </w:tc>
        <w:tc>
          <w:tcPr/>
          <w:p w:rsidR="00000000" w:rsidDel="00000000" w:rsidP="00000000" w:rsidRDefault="00000000" w:rsidRPr="00000000" w14:paraId="00000300">
            <w:pPr>
              <w:contextualSpacing w:val="0"/>
              <w:jc w:val="both"/>
              <w:rPr/>
            </w:pPr>
            <w:r w:rsidDel="00000000" w:rsidR="00000000" w:rsidRPr="00000000">
              <w:rPr>
                <w:rtl w:val="0"/>
              </w:rPr>
              <w:t xml:space="preserve">La commune s’engage dans une approche intégrée de ses quartiers, en visant à respecter les droits de toutes les personnes concernées (habitant.e.s, commerces, travailleu.r.ses du sexe, personnes sans domicile, etc.).</w:t>
            </w:r>
          </w:p>
        </w:tc>
        <w:tc>
          <w:tcPr/>
          <w:p w:rsidR="00000000" w:rsidDel="00000000" w:rsidP="00000000" w:rsidRDefault="00000000" w:rsidRPr="00000000" w14:paraId="0000030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0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0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0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0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0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0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6-3b</w:t>
            </w:r>
          </w:p>
        </w:tc>
        <w:tc>
          <w:tcPr>
            <w:gridSpan w:val="7"/>
          </w:tcPr>
          <w:p w:rsidR="00000000" w:rsidDel="00000000" w:rsidP="00000000" w:rsidRDefault="00000000" w:rsidRPr="00000000" w14:paraId="00000308">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30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0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1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2">
            <w:pPr>
              <w:contextualSpacing w:val="0"/>
              <w:jc w:val="both"/>
              <w:rPr>
                <w:color w:val="222222"/>
              </w:rPr>
            </w:pPr>
            <w:r w:rsidDel="00000000" w:rsidR="00000000" w:rsidRPr="00000000">
              <w:rPr>
                <w:rtl w:val="0"/>
              </w:rPr>
            </w:r>
          </w:p>
        </w:tc>
        <w:tc>
          <w:tcPr/>
          <w:p w:rsidR="00000000" w:rsidDel="00000000" w:rsidP="00000000" w:rsidRDefault="00000000" w:rsidRPr="00000000" w14:paraId="0000031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1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w:t>
            </w:r>
          </w:p>
        </w:tc>
        <w:tc>
          <w:tcPr>
            <w:gridSpan w:val="7"/>
          </w:tcPr>
          <w:p w:rsidR="00000000" w:rsidDel="00000000" w:rsidP="00000000" w:rsidRDefault="00000000" w:rsidRPr="00000000" w14:paraId="0000031A">
            <w:pPr>
              <w:spacing w:after="0" w:lineRule="auto"/>
              <w:contextualSpacing w:val="0"/>
              <w:jc w:val="both"/>
              <w:rPr>
                <w:b w:val="1"/>
                <w:color w:val="222222"/>
                <w:u w:val="single"/>
              </w:rPr>
            </w:pPr>
            <w:r w:rsidDel="00000000" w:rsidR="00000000" w:rsidRPr="00000000">
              <w:rPr>
                <w:b w:val="1"/>
                <w:color w:val="222222"/>
                <w:u w:val="single"/>
                <w:rtl w:val="0"/>
              </w:rPr>
              <w:t xml:space="preserve">La commune agit pour une action sociale inclusive de tou.te.s</w:t>
            </w:r>
          </w:p>
          <w:p w:rsidR="00000000" w:rsidDel="00000000" w:rsidP="00000000" w:rsidRDefault="00000000" w:rsidRPr="00000000" w14:paraId="0000031B">
            <w:pPr>
              <w:contextualSpacing w:val="0"/>
              <w:jc w:val="both"/>
              <w:rPr>
                <w:color w:val="222222"/>
              </w:rPr>
            </w:pPr>
            <w:r w:rsidDel="00000000" w:rsidR="00000000" w:rsidRPr="00000000">
              <w:rPr>
                <w:color w:val="222222"/>
                <w:rtl w:val="0"/>
              </w:rPr>
              <w:t xml:space="preserve">Les communes sont responsables, en gestion directe, par délégation à des associations subsidiées, ou par l'intermédiaire du CPAS, de nombreux services accueillant des milliers d'usager.ère.s. Ces personnes sont, souvent, parmi les personnes plus vulnérables que la moyenne du fait de leur situation sociale. Les personnes LGBTQI+ et les autres personnes minorisées qui ont recours à ces services peuvent donc cumuler plusieurs facteurs de vulnérabilité sociale.</w:t>
            </w:r>
          </w:p>
          <w:p w:rsidR="00000000" w:rsidDel="00000000" w:rsidP="00000000" w:rsidRDefault="00000000" w:rsidRPr="00000000" w14:paraId="0000031C">
            <w:pPr>
              <w:contextualSpacing w:val="0"/>
              <w:jc w:val="both"/>
              <w:rPr>
                <w:color w:val="222222"/>
              </w:rPr>
            </w:pPr>
            <w:r w:rsidDel="00000000" w:rsidR="00000000" w:rsidRPr="00000000">
              <w:rPr>
                <w:rtl w:val="0"/>
              </w:rPr>
            </w:r>
          </w:p>
        </w:tc>
      </w:tr>
      <w:tr>
        <w:tc>
          <w:tcPr/>
          <w:p w:rsidR="00000000" w:rsidDel="00000000" w:rsidP="00000000" w:rsidRDefault="00000000" w:rsidRPr="00000000" w14:paraId="0000032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w:t>
            </w:r>
          </w:p>
        </w:tc>
        <w:tc>
          <w:tcPr/>
          <w:p w:rsidR="00000000" w:rsidDel="00000000" w:rsidP="00000000" w:rsidRDefault="00000000" w:rsidRPr="00000000" w14:paraId="00000324">
            <w:pPr>
              <w:contextualSpacing w:val="0"/>
              <w:jc w:val="both"/>
              <w:rPr>
                <w:color w:val="222222"/>
              </w:rPr>
            </w:pPr>
            <w:r w:rsidDel="00000000" w:rsidR="00000000" w:rsidRPr="00000000">
              <w:rPr>
                <w:color w:val="222222"/>
                <w:rtl w:val="0"/>
              </w:rPr>
              <w:t xml:space="preserve">Vous engagerez-vous pour une formation optimale de tou.te.s les agent.e.s d'accueil concerné.e.s, en reprenant, quand ils existent, les instruments pédagogiques et de formation proposés par les associations:</w:t>
            </w:r>
          </w:p>
        </w:tc>
        <w:tc>
          <w:tcPr/>
          <w:p w:rsidR="00000000" w:rsidDel="00000000" w:rsidP="00000000" w:rsidRDefault="00000000" w:rsidRPr="00000000" w14:paraId="0000032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2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7-1b</w:t>
            </w:r>
          </w:p>
        </w:tc>
        <w:tc>
          <w:tcPr>
            <w:gridSpan w:val="7"/>
          </w:tcPr>
          <w:p w:rsidR="00000000" w:rsidDel="00000000" w:rsidP="00000000" w:rsidRDefault="00000000" w:rsidRPr="00000000" w14:paraId="0000032C">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32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2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3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7-10</w:t>
            </w:r>
          </w:p>
        </w:tc>
        <w:tc>
          <w:tcPr/>
          <w:p w:rsidR="00000000" w:rsidDel="00000000" w:rsidP="00000000" w:rsidRDefault="00000000" w:rsidRPr="00000000" w14:paraId="00000336">
            <w:pPr>
              <w:spacing w:after="0" w:lineRule="auto"/>
              <w:contextualSpacing w:val="0"/>
              <w:jc w:val="both"/>
              <w:rPr>
                <w:color w:val="222222"/>
              </w:rPr>
            </w:pPr>
            <w:r w:rsidDel="00000000" w:rsidR="00000000" w:rsidRPr="00000000">
              <w:rPr>
                <w:color w:val="222222"/>
                <w:rtl w:val="0"/>
              </w:rPr>
              <w:t xml:space="preserve">Dans vos services en Maison Communale ?</w:t>
            </w:r>
          </w:p>
          <w:p w:rsidR="00000000" w:rsidDel="00000000" w:rsidP="00000000" w:rsidRDefault="00000000" w:rsidRPr="00000000" w14:paraId="00000337">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33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3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7-11</w:t>
            </w:r>
          </w:p>
        </w:tc>
        <w:tc>
          <w:tcPr/>
          <w:p w:rsidR="00000000" w:rsidDel="00000000" w:rsidP="00000000" w:rsidRDefault="00000000" w:rsidRPr="00000000" w14:paraId="0000033F">
            <w:pPr>
              <w:spacing w:after="0" w:lineRule="auto"/>
              <w:contextualSpacing w:val="0"/>
              <w:jc w:val="both"/>
              <w:rPr>
                <w:color w:val="222222"/>
              </w:rPr>
            </w:pPr>
            <w:r w:rsidDel="00000000" w:rsidR="00000000" w:rsidRPr="00000000">
              <w:rPr>
                <w:color w:val="222222"/>
                <w:rtl w:val="0"/>
              </w:rPr>
              <w:t xml:space="preserve">Dans vos CPAS ?</w:t>
            </w:r>
          </w:p>
          <w:p w:rsidR="00000000" w:rsidDel="00000000" w:rsidP="00000000" w:rsidRDefault="00000000" w:rsidRPr="00000000" w14:paraId="00000340">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34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4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7-12</w:t>
            </w:r>
          </w:p>
        </w:tc>
        <w:tc>
          <w:tcPr/>
          <w:p w:rsidR="00000000" w:rsidDel="00000000" w:rsidP="00000000" w:rsidRDefault="00000000" w:rsidRPr="00000000" w14:paraId="00000348">
            <w:pPr>
              <w:contextualSpacing w:val="0"/>
              <w:jc w:val="both"/>
              <w:rPr>
                <w:color w:val="222222"/>
              </w:rPr>
            </w:pPr>
            <w:r w:rsidDel="00000000" w:rsidR="00000000" w:rsidRPr="00000000">
              <w:rPr>
                <w:color w:val="222222"/>
                <w:rtl w:val="0"/>
              </w:rPr>
              <w:t xml:space="preserve">Dans vos organismes proposant des services aux enfants et aux jeunes, en particulier les maisons et les points information jeunesse ?</w:t>
            </w:r>
          </w:p>
        </w:tc>
        <w:tc>
          <w:tcPr/>
          <w:p w:rsidR="00000000" w:rsidDel="00000000" w:rsidP="00000000" w:rsidRDefault="00000000" w:rsidRPr="00000000" w14:paraId="0000034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4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7-13</w:t>
            </w:r>
          </w:p>
        </w:tc>
        <w:tc>
          <w:tcPr/>
          <w:p w:rsidR="00000000" w:rsidDel="00000000" w:rsidP="00000000" w:rsidRDefault="00000000" w:rsidRPr="00000000" w14:paraId="00000350">
            <w:pPr>
              <w:contextualSpacing w:val="0"/>
              <w:jc w:val="both"/>
              <w:rPr>
                <w:color w:val="222222"/>
              </w:rPr>
            </w:pPr>
            <w:r w:rsidDel="00000000" w:rsidR="00000000" w:rsidRPr="00000000">
              <w:rPr>
                <w:color w:val="222222"/>
                <w:rtl w:val="0"/>
              </w:rPr>
              <w:t xml:space="preserve">Dans vos établissements d'accueil ou de résidence des personnes âgées ?</w:t>
            </w:r>
          </w:p>
        </w:tc>
        <w:tc>
          <w:tcPr/>
          <w:p w:rsidR="00000000" w:rsidDel="00000000" w:rsidP="00000000" w:rsidRDefault="00000000" w:rsidRPr="00000000" w14:paraId="0000035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5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5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5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5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5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5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7-13b</w:t>
            </w:r>
          </w:p>
        </w:tc>
        <w:tc>
          <w:tcPr>
            <w:gridSpan w:val="7"/>
          </w:tcPr>
          <w:p w:rsidR="00000000" w:rsidDel="00000000" w:rsidP="00000000" w:rsidRDefault="00000000" w:rsidRPr="00000000" w14:paraId="00000358">
            <w:pPr>
              <w:spacing w:after="0" w:lineRule="auto"/>
              <w:contextualSpacing w:val="0"/>
              <w:jc w:val="both"/>
              <w:rPr>
                <w:color w:val="222222"/>
              </w:rPr>
            </w:pPr>
            <w:r w:rsidDel="00000000" w:rsidR="00000000" w:rsidRPr="00000000">
              <w:rPr>
                <w:color w:val="222222"/>
                <w:rtl w:val="0"/>
              </w:rPr>
              <w:t xml:space="preserve">Autre ? Détaillez ?</w:t>
            </w:r>
          </w:p>
          <w:p w:rsidR="00000000" w:rsidDel="00000000" w:rsidP="00000000" w:rsidRDefault="00000000" w:rsidRPr="00000000" w14:paraId="0000035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5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6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w:t>
            </w:r>
          </w:p>
        </w:tc>
        <w:tc>
          <w:tcPr/>
          <w:p w:rsidR="00000000" w:rsidDel="00000000" w:rsidP="00000000" w:rsidRDefault="00000000" w:rsidRPr="00000000" w14:paraId="00000362">
            <w:pPr>
              <w:contextualSpacing w:val="0"/>
              <w:jc w:val="both"/>
              <w:rPr>
                <w:color w:val="222222"/>
              </w:rPr>
            </w:pPr>
            <w:r w:rsidDel="00000000" w:rsidR="00000000" w:rsidRPr="00000000">
              <w:rPr>
                <w:color w:val="222222"/>
                <w:rtl w:val="0"/>
              </w:rPr>
              <w:t xml:space="preserve">Concernant ces mêmes services, effectuerez-vous :</w:t>
            </w:r>
          </w:p>
        </w:tc>
        <w:tc>
          <w:tcPr/>
          <w:p w:rsidR="00000000" w:rsidDel="00000000" w:rsidP="00000000" w:rsidRDefault="00000000" w:rsidRPr="00000000" w14:paraId="0000036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6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7-21</w:t>
            </w:r>
          </w:p>
        </w:tc>
        <w:tc>
          <w:tcPr/>
          <w:p w:rsidR="00000000" w:rsidDel="00000000" w:rsidP="00000000" w:rsidRDefault="00000000" w:rsidRPr="00000000" w14:paraId="0000036A">
            <w:pPr>
              <w:contextualSpacing w:val="0"/>
              <w:jc w:val="both"/>
              <w:rPr>
                <w:color w:val="222222"/>
              </w:rPr>
            </w:pPr>
            <w:r w:rsidDel="00000000" w:rsidR="00000000" w:rsidRPr="00000000">
              <w:rPr>
                <w:color w:val="222222"/>
                <w:rtl w:val="0"/>
              </w:rPr>
              <w:t xml:space="preserve">Un diagnostic des besoins et vous informerez-vous auprès des associations compétentes en Région bruxelloise (associations de personnes minorisées et associations professionnelles concernées) ?</w:t>
            </w:r>
          </w:p>
        </w:tc>
        <w:tc>
          <w:tcPr/>
          <w:p w:rsidR="00000000" w:rsidDel="00000000" w:rsidP="00000000" w:rsidRDefault="00000000" w:rsidRPr="00000000" w14:paraId="0000036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7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7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7-21b</w:t>
            </w:r>
          </w:p>
        </w:tc>
        <w:tc>
          <w:tcPr>
            <w:gridSpan w:val="7"/>
          </w:tcPr>
          <w:p w:rsidR="00000000" w:rsidDel="00000000" w:rsidP="00000000" w:rsidRDefault="00000000" w:rsidRPr="00000000" w14:paraId="00000372">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37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7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7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7-22</w:t>
            </w:r>
          </w:p>
        </w:tc>
        <w:tc>
          <w:tcPr/>
          <w:p w:rsidR="00000000" w:rsidDel="00000000" w:rsidP="00000000" w:rsidRDefault="00000000" w:rsidRPr="00000000" w14:paraId="0000037C">
            <w:pPr>
              <w:contextualSpacing w:val="0"/>
              <w:jc w:val="both"/>
              <w:rPr>
                <w:color w:val="222222"/>
              </w:rPr>
            </w:pPr>
            <w:r w:rsidDel="00000000" w:rsidR="00000000" w:rsidRPr="00000000">
              <w:rPr>
                <w:color w:val="222222"/>
                <w:rtl w:val="0"/>
              </w:rPr>
              <w:t xml:space="preserve">Une analyse pour identifier, sur la base des inventaires de bonnes pratiques recensées en Belgique et en Europe (réalisés par plusieurs projets européens ces dernières années</w:t>
            </w:r>
            <w:r w:rsidDel="00000000" w:rsidR="00000000" w:rsidRPr="00000000">
              <w:rPr>
                <w:rtl w:val="0"/>
              </w:rPr>
              <w:t xml:space="preserve">), les actions que votre commune peut reprendre à son compte ?</w:t>
            </w:r>
            <w:r w:rsidDel="00000000" w:rsidR="00000000" w:rsidRPr="00000000">
              <w:rPr>
                <w:rtl w:val="0"/>
              </w:rPr>
            </w:r>
          </w:p>
        </w:tc>
        <w:tc>
          <w:tcPr/>
          <w:p w:rsidR="00000000" w:rsidDel="00000000" w:rsidP="00000000" w:rsidRDefault="00000000" w:rsidRPr="00000000" w14:paraId="0000037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7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7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8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8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8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8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7-22b</w:t>
            </w:r>
          </w:p>
        </w:tc>
        <w:tc>
          <w:tcPr>
            <w:gridSpan w:val="7"/>
          </w:tcPr>
          <w:p w:rsidR="00000000" w:rsidDel="00000000" w:rsidP="00000000" w:rsidRDefault="00000000" w:rsidRPr="00000000" w14:paraId="00000384">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38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8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8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7-23</w:t>
            </w:r>
          </w:p>
        </w:tc>
        <w:tc>
          <w:tcPr/>
          <w:p w:rsidR="00000000" w:rsidDel="00000000" w:rsidP="00000000" w:rsidRDefault="00000000" w:rsidRPr="00000000" w14:paraId="0000038E">
            <w:pPr>
              <w:spacing w:after="0" w:lineRule="auto"/>
              <w:contextualSpacing w:val="0"/>
              <w:jc w:val="both"/>
              <w:rPr>
                <w:color w:val="222222"/>
              </w:rPr>
            </w:pPr>
            <w:r w:rsidDel="00000000" w:rsidR="00000000" w:rsidRPr="00000000">
              <w:rPr>
                <w:color w:val="222222"/>
                <w:rtl w:val="0"/>
              </w:rPr>
              <w:t xml:space="preserve">Une priorisation des actions à mettre en place ?</w:t>
            </w:r>
          </w:p>
          <w:p w:rsidR="00000000" w:rsidDel="00000000" w:rsidP="00000000" w:rsidRDefault="00000000" w:rsidRPr="00000000" w14:paraId="0000038F">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39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9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7-23b</w:t>
            </w:r>
          </w:p>
        </w:tc>
        <w:tc>
          <w:tcPr>
            <w:gridSpan w:val="7"/>
          </w:tcPr>
          <w:p w:rsidR="00000000" w:rsidDel="00000000" w:rsidP="00000000" w:rsidRDefault="00000000" w:rsidRPr="00000000" w14:paraId="00000397">
            <w:pPr>
              <w:spacing w:after="0" w:lineRule="auto"/>
              <w:contextualSpacing w:val="0"/>
              <w:jc w:val="both"/>
              <w:rPr>
                <w:color w:val="222222"/>
              </w:rPr>
            </w:pPr>
            <w:r w:rsidDel="00000000" w:rsidR="00000000" w:rsidRPr="00000000">
              <w:rPr>
                <w:color w:val="222222"/>
                <w:rtl w:val="0"/>
              </w:rPr>
              <w:t xml:space="preserve">Laquelle ?</w:t>
            </w:r>
          </w:p>
          <w:p w:rsidR="00000000" w:rsidDel="00000000" w:rsidP="00000000" w:rsidRDefault="00000000" w:rsidRPr="00000000" w14:paraId="0000039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9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0">
            <w:pPr>
              <w:contextualSpacing w:val="0"/>
              <w:jc w:val="both"/>
              <w:rPr>
                <w:color w:val="222222"/>
              </w:rPr>
            </w:pPr>
            <w:r w:rsidDel="00000000" w:rsidR="00000000" w:rsidRPr="00000000">
              <w:rPr>
                <w:rtl w:val="0"/>
              </w:rPr>
            </w:r>
          </w:p>
        </w:tc>
        <w:tc>
          <w:tcPr/>
          <w:p w:rsidR="00000000" w:rsidDel="00000000" w:rsidP="00000000" w:rsidRDefault="00000000" w:rsidRPr="00000000" w14:paraId="000003A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A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8">
            <w:pPr>
              <w:contextualSpacing w:val="0"/>
              <w:jc w:val="both"/>
              <w:rPr>
                <w:color w:val="222222"/>
              </w:rPr>
            </w:pPr>
            <w:r w:rsidDel="00000000" w:rsidR="00000000" w:rsidRPr="00000000">
              <w:rPr>
                <w:rtl w:val="0"/>
              </w:rPr>
            </w:r>
          </w:p>
        </w:tc>
        <w:tc>
          <w:tcPr/>
          <w:p w:rsidR="00000000" w:rsidDel="00000000" w:rsidP="00000000" w:rsidRDefault="00000000" w:rsidRPr="00000000" w14:paraId="000003A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A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w:t>
            </w:r>
          </w:p>
        </w:tc>
        <w:tc>
          <w:tcPr>
            <w:gridSpan w:val="7"/>
          </w:tcPr>
          <w:p w:rsidR="00000000" w:rsidDel="00000000" w:rsidP="00000000" w:rsidRDefault="00000000" w:rsidRPr="00000000" w14:paraId="000003B0">
            <w:pPr>
              <w:spacing w:after="0" w:lineRule="auto"/>
              <w:contextualSpacing w:val="0"/>
              <w:jc w:val="both"/>
              <w:rPr>
                <w:b w:val="1"/>
                <w:color w:val="222222"/>
                <w:u w:val="single"/>
              </w:rPr>
            </w:pPr>
            <w:r w:rsidDel="00000000" w:rsidR="00000000" w:rsidRPr="00000000">
              <w:rPr>
                <w:b w:val="1"/>
                <w:color w:val="222222"/>
                <w:u w:val="single"/>
                <w:rtl w:val="0"/>
              </w:rPr>
              <w:t xml:space="preserve">La commune prend publiquement position pour l'égalité et l'émancipation</w:t>
            </w:r>
          </w:p>
          <w:p w:rsidR="00000000" w:rsidDel="00000000" w:rsidP="00000000" w:rsidRDefault="00000000" w:rsidRPr="00000000" w14:paraId="000003B1">
            <w:pPr>
              <w:spacing w:before="0" w:lineRule="auto"/>
              <w:contextualSpacing w:val="0"/>
              <w:jc w:val="both"/>
              <w:rPr/>
            </w:pPr>
            <w:r w:rsidDel="00000000" w:rsidR="00000000" w:rsidRPr="00000000">
              <w:rPr>
                <w:color w:val="222222"/>
                <w:rtl w:val="0"/>
              </w:rPr>
              <w:t xml:space="preserve">La commune témoigne visiblement de son soutien à ces causes :</w:t>
            </w:r>
            <w:r w:rsidDel="00000000" w:rsidR="00000000" w:rsidRPr="00000000">
              <w:rPr>
                <w:rtl w:val="0"/>
              </w:rPr>
            </w:r>
          </w:p>
        </w:tc>
      </w:tr>
      <w:tr>
        <w:tc>
          <w:tcPr/>
          <w:p w:rsidR="00000000" w:rsidDel="00000000" w:rsidP="00000000" w:rsidRDefault="00000000" w:rsidRPr="00000000" w14:paraId="000003B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8-11</w:t>
            </w:r>
          </w:p>
        </w:tc>
        <w:tc>
          <w:tcPr/>
          <w:p w:rsidR="00000000" w:rsidDel="00000000" w:rsidP="00000000" w:rsidRDefault="00000000" w:rsidRPr="00000000" w14:paraId="000003B9">
            <w:pPr>
              <w:contextualSpacing w:val="0"/>
              <w:jc w:val="both"/>
              <w:rPr/>
            </w:pPr>
            <w:r w:rsidDel="00000000" w:rsidR="00000000" w:rsidRPr="00000000">
              <w:rPr>
                <w:color w:val="222222"/>
                <w:rtl w:val="0"/>
              </w:rPr>
              <w:t xml:space="preserve">Afficherez-vous les symboles des communautés minorisées lors de leurs principaux événements (exemples : journées internationales, Belgian Pride, etc.), en utilisant, selon les cas, vos bâtiments (drapeaux) et/ou vos supports de communication (journal communal, panneaux d'affichage, etc.) ?</w:t>
            </w:r>
            <w:r w:rsidDel="00000000" w:rsidR="00000000" w:rsidRPr="00000000">
              <w:rPr>
                <w:rtl w:val="0"/>
              </w:rPr>
            </w:r>
          </w:p>
        </w:tc>
        <w:tc>
          <w:tcPr/>
          <w:p w:rsidR="00000000" w:rsidDel="00000000" w:rsidP="00000000" w:rsidRDefault="00000000" w:rsidRPr="00000000" w14:paraId="000003B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C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8-11b</w:t>
            </w:r>
          </w:p>
        </w:tc>
        <w:tc>
          <w:tcPr>
            <w:gridSpan w:val="7"/>
          </w:tcPr>
          <w:p w:rsidR="00000000" w:rsidDel="00000000" w:rsidP="00000000" w:rsidRDefault="00000000" w:rsidRPr="00000000" w14:paraId="000003C1">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3C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C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C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8-12</w:t>
            </w:r>
          </w:p>
        </w:tc>
        <w:tc>
          <w:tcPr/>
          <w:p w:rsidR="00000000" w:rsidDel="00000000" w:rsidP="00000000" w:rsidRDefault="00000000" w:rsidRPr="00000000" w14:paraId="000003CB">
            <w:pPr>
              <w:contextualSpacing w:val="0"/>
              <w:jc w:val="both"/>
              <w:rPr>
                <w:color w:val="222222"/>
              </w:rPr>
            </w:pPr>
            <w:r w:rsidDel="00000000" w:rsidR="00000000" w:rsidRPr="00000000">
              <w:rPr>
                <w:color w:val="222222"/>
                <w:rtl w:val="0"/>
              </w:rPr>
              <w:t xml:space="preserve">Mettrez-vous à la disposition du public des informations sur le mouvement associatif LGBTQI+ et d’autres groupes minorisés dans vos structures d’accueil du public ?</w:t>
            </w:r>
          </w:p>
        </w:tc>
        <w:tc>
          <w:tcPr/>
          <w:p w:rsidR="00000000" w:rsidDel="00000000" w:rsidP="00000000" w:rsidRDefault="00000000" w:rsidRPr="00000000" w14:paraId="000003C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C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C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C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D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D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D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8-12b</w:t>
            </w:r>
          </w:p>
        </w:tc>
        <w:tc>
          <w:tcPr>
            <w:gridSpan w:val="7"/>
          </w:tcPr>
          <w:p w:rsidR="00000000" w:rsidDel="00000000" w:rsidP="00000000" w:rsidRDefault="00000000" w:rsidRPr="00000000" w14:paraId="000003D3">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3D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D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D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w:t>
            </w:r>
          </w:p>
        </w:tc>
        <w:tc>
          <w:tcPr>
            <w:gridSpan w:val="7"/>
          </w:tcPr>
          <w:p w:rsidR="00000000" w:rsidDel="00000000" w:rsidP="00000000" w:rsidRDefault="00000000" w:rsidRPr="00000000" w14:paraId="000003DD">
            <w:pPr>
              <w:contextualSpacing w:val="0"/>
              <w:jc w:val="both"/>
              <w:rPr/>
            </w:pPr>
            <w:r w:rsidDel="00000000" w:rsidR="00000000" w:rsidRPr="00000000">
              <w:rPr>
                <w:color w:val="222222"/>
                <w:rtl w:val="0"/>
              </w:rPr>
              <w:t xml:space="preserve">Vous engagez-vous à accuser réception et à vous efforcer de répondre aux sollicitations du milieu associatif issu des communautés minorisées ?</w:t>
            </w:r>
            <w:r w:rsidDel="00000000" w:rsidR="00000000" w:rsidRPr="00000000">
              <w:rPr>
                <w:rtl w:val="0"/>
              </w:rPr>
            </w:r>
          </w:p>
        </w:tc>
      </w:tr>
      <w:tr>
        <w:tc>
          <w:tcPr/>
          <w:p w:rsidR="00000000" w:rsidDel="00000000" w:rsidP="00000000" w:rsidRDefault="00000000" w:rsidRPr="00000000" w14:paraId="000003E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8-21</w:t>
            </w:r>
          </w:p>
        </w:tc>
        <w:tc>
          <w:tcPr/>
          <w:p w:rsidR="00000000" w:rsidDel="00000000" w:rsidP="00000000" w:rsidRDefault="00000000" w:rsidRPr="00000000" w14:paraId="000003E5">
            <w:pPr>
              <w:spacing w:after="0" w:lineRule="auto"/>
              <w:contextualSpacing w:val="0"/>
              <w:jc w:val="both"/>
              <w:rPr>
                <w:color w:val="222222"/>
              </w:rPr>
            </w:pPr>
            <w:r w:rsidDel="00000000" w:rsidR="00000000" w:rsidRPr="00000000">
              <w:rPr>
                <w:color w:val="222222"/>
                <w:rtl w:val="0"/>
              </w:rPr>
              <w:t xml:space="preserve">Pour l'accès à des infrastructures publiques ?</w:t>
            </w:r>
          </w:p>
          <w:p w:rsidR="00000000" w:rsidDel="00000000" w:rsidP="00000000" w:rsidRDefault="00000000" w:rsidRPr="00000000" w14:paraId="000003E6">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3E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E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8-21b</w:t>
            </w:r>
          </w:p>
        </w:tc>
        <w:tc>
          <w:tcPr>
            <w:gridSpan w:val="7"/>
          </w:tcPr>
          <w:p w:rsidR="00000000" w:rsidDel="00000000" w:rsidP="00000000" w:rsidRDefault="00000000" w:rsidRPr="00000000" w14:paraId="000003EE">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3E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F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F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8-22</w:t>
            </w:r>
          </w:p>
        </w:tc>
        <w:tc>
          <w:tcPr/>
          <w:p w:rsidR="00000000" w:rsidDel="00000000" w:rsidP="00000000" w:rsidRDefault="00000000" w:rsidRPr="00000000" w14:paraId="000003F8">
            <w:pPr>
              <w:contextualSpacing w:val="0"/>
              <w:jc w:val="both"/>
              <w:rPr>
                <w:color w:val="222222"/>
              </w:rPr>
            </w:pPr>
            <w:r w:rsidDel="00000000" w:rsidR="00000000" w:rsidRPr="00000000">
              <w:rPr>
                <w:color w:val="222222"/>
                <w:rtl w:val="0"/>
              </w:rPr>
              <w:t xml:space="preserve">Pour la représentation institutionnelle lors d'événements organisés par ce milieu associatif, y compris concernant la santé et la prévention des personnes (exemple : prévention VIH/SIDA, refus de la sérophobie, etc) ?</w:t>
            </w:r>
          </w:p>
        </w:tc>
        <w:tc>
          <w:tcPr/>
          <w:p w:rsidR="00000000" w:rsidDel="00000000" w:rsidP="00000000" w:rsidRDefault="00000000" w:rsidRPr="00000000" w14:paraId="000003F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F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8-22b</w:t>
            </w:r>
          </w:p>
        </w:tc>
        <w:tc>
          <w:tcPr>
            <w:gridSpan w:val="7"/>
          </w:tcPr>
          <w:p w:rsidR="00000000" w:rsidDel="00000000" w:rsidP="00000000" w:rsidRDefault="00000000" w:rsidRPr="00000000" w14:paraId="00000400">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40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0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0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8-23</w:t>
            </w:r>
          </w:p>
        </w:tc>
        <w:tc>
          <w:tcPr/>
          <w:p w:rsidR="00000000" w:rsidDel="00000000" w:rsidP="00000000" w:rsidRDefault="00000000" w:rsidRPr="00000000" w14:paraId="0000040A">
            <w:pPr>
              <w:contextualSpacing w:val="0"/>
              <w:jc w:val="both"/>
              <w:rPr>
                <w:color w:val="222222"/>
              </w:rPr>
            </w:pPr>
            <w:r w:rsidDel="00000000" w:rsidR="00000000" w:rsidRPr="00000000">
              <w:rPr>
                <w:color w:val="222222"/>
                <w:rtl w:val="0"/>
              </w:rPr>
              <w:t xml:space="preserve">Pour la participation des institutions communales aux campagnes d’information et de sensibilisation pertinentes (par exemple : All Genders Welcome, proposée annuellement par la RainbowHouse) ?</w:t>
            </w:r>
          </w:p>
        </w:tc>
        <w:tc>
          <w:tcPr/>
          <w:p w:rsidR="00000000" w:rsidDel="00000000" w:rsidP="00000000" w:rsidRDefault="00000000" w:rsidRPr="00000000" w14:paraId="0000040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0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0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0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0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1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1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8-23b</w:t>
            </w:r>
          </w:p>
        </w:tc>
        <w:tc>
          <w:tcPr>
            <w:gridSpan w:val="7"/>
          </w:tcPr>
          <w:p w:rsidR="00000000" w:rsidDel="00000000" w:rsidP="00000000" w:rsidRDefault="00000000" w:rsidRPr="00000000" w14:paraId="00000412">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41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1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1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8-24</w:t>
            </w:r>
          </w:p>
        </w:tc>
        <w:tc>
          <w:tcPr/>
          <w:p w:rsidR="00000000" w:rsidDel="00000000" w:rsidP="00000000" w:rsidRDefault="00000000" w:rsidRPr="00000000" w14:paraId="0000041C">
            <w:pPr>
              <w:contextualSpacing w:val="0"/>
              <w:jc w:val="both"/>
              <w:rPr>
                <w:color w:val="222222"/>
              </w:rPr>
            </w:pPr>
            <w:r w:rsidDel="00000000" w:rsidR="00000000" w:rsidRPr="00000000">
              <w:rPr>
                <w:color w:val="222222"/>
                <w:rtl w:val="0"/>
              </w:rPr>
              <w:t xml:space="preserve">Pour un accès égal, à qualité de projet égale, aux subsides communaux ?</w:t>
            </w:r>
          </w:p>
        </w:tc>
        <w:tc>
          <w:tcPr/>
          <w:p w:rsidR="00000000" w:rsidDel="00000000" w:rsidP="00000000" w:rsidRDefault="00000000" w:rsidRPr="00000000" w14:paraId="0000041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1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1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2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2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2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2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8-24b</w:t>
            </w:r>
          </w:p>
        </w:tc>
        <w:tc>
          <w:tcPr>
            <w:gridSpan w:val="7"/>
          </w:tcPr>
          <w:p w:rsidR="00000000" w:rsidDel="00000000" w:rsidP="00000000" w:rsidRDefault="00000000" w:rsidRPr="00000000" w14:paraId="00000424">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42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2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2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8-3</w:t>
            </w:r>
          </w:p>
        </w:tc>
        <w:tc>
          <w:tcPr/>
          <w:p w:rsidR="00000000" w:rsidDel="00000000" w:rsidP="00000000" w:rsidRDefault="00000000" w:rsidRPr="00000000" w14:paraId="0000042E">
            <w:pPr>
              <w:contextualSpacing w:val="0"/>
              <w:jc w:val="both"/>
              <w:rPr/>
            </w:pPr>
            <w:r w:rsidDel="00000000" w:rsidR="00000000" w:rsidRPr="00000000">
              <w:rPr>
                <w:color w:val="222222"/>
                <w:rtl w:val="0"/>
              </w:rPr>
              <w:t xml:space="preserve">Vous engagez-vous à vous exprimer</w:t>
            </w:r>
            <w:r w:rsidDel="00000000" w:rsidR="00000000" w:rsidRPr="00000000">
              <w:rPr>
                <w:rtl w:val="0"/>
              </w:rPr>
              <w:t xml:space="preserve"> de manière claire et visible en réaction à d'éventuels incidents de stigmatisation et de discrimination avérés sur votre territoire  ?</w:t>
            </w:r>
          </w:p>
        </w:tc>
        <w:tc>
          <w:tcPr/>
          <w:p w:rsidR="00000000" w:rsidDel="00000000" w:rsidP="00000000" w:rsidRDefault="00000000" w:rsidRPr="00000000" w14:paraId="0000042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3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3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3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3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3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3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8-3b</w:t>
            </w:r>
          </w:p>
        </w:tc>
        <w:tc>
          <w:tcPr>
            <w:gridSpan w:val="7"/>
          </w:tcPr>
          <w:p w:rsidR="00000000" w:rsidDel="00000000" w:rsidP="00000000" w:rsidRDefault="00000000" w:rsidRPr="00000000" w14:paraId="00000436">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43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3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3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8-4</w:t>
            </w:r>
          </w:p>
        </w:tc>
        <w:tc>
          <w:tcPr/>
          <w:p w:rsidR="00000000" w:rsidDel="00000000" w:rsidP="00000000" w:rsidRDefault="00000000" w:rsidRPr="00000000" w14:paraId="00000440">
            <w:pPr>
              <w:spacing w:after="0" w:lineRule="auto"/>
              <w:contextualSpacing w:val="0"/>
              <w:jc w:val="both"/>
              <w:rPr/>
            </w:pPr>
            <w:r w:rsidDel="00000000" w:rsidR="00000000" w:rsidRPr="00000000">
              <w:rPr>
                <w:rtl w:val="0"/>
              </w:rPr>
              <w:t xml:space="preserve">Pensez-vous vous inscrire dans des dynamiques d’amélioration de la situation réelle des personnes LGBTQI+, notamment en sollicitant ces dernièr.e.s ou en soutenant des initiatives de santé publique issues des communautés (telles que la</w:t>
            </w:r>
            <w:r w:rsidDel="00000000" w:rsidR="00000000" w:rsidRPr="00000000">
              <w:rPr>
                <w:color w:val="ff0000"/>
                <w:rtl w:val="0"/>
              </w:rPr>
              <w:t xml:space="preserve"> </w:t>
            </w:r>
            <w:r w:rsidDel="00000000" w:rsidR="00000000" w:rsidRPr="00000000">
              <w:rPr>
                <w:color w:val="1155cc"/>
                <w:u w:val="single"/>
                <w:rtl w:val="0"/>
              </w:rPr>
              <w:t xml:space="preserve">Déclaration Communautaire de Paris 2017</w:t>
            </w:r>
            <w:r w:rsidDel="00000000" w:rsidR="00000000" w:rsidRPr="00000000">
              <w:rPr>
                <w:color w:val="1155cc"/>
                <w:u w:val="single"/>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441">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44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4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4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4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4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4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4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8-4b</w:t>
            </w:r>
          </w:p>
        </w:tc>
        <w:tc>
          <w:tcPr>
            <w:gridSpan w:val="7"/>
          </w:tcPr>
          <w:p w:rsidR="00000000" w:rsidDel="00000000" w:rsidP="00000000" w:rsidRDefault="00000000" w:rsidRPr="00000000" w14:paraId="00000449">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44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4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5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A">
            <w:pPr>
              <w:contextualSpacing w:val="0"/>
              <w:jc w:val="both"/>
              <w:rPr/>
            </w:pPr>
            <w:r w:rsidDel="00000000" w:rsidR="00000000" w:rsidRPr="00000000">
              <w:rPr>
                <w:rtl w:val="0"/>
              </w:rPr>
            </w:r>
          </w:p>
        </w:tc>
        <w:tc>
          <w:tcPr/>
          <w:p w:rsidR="00000000" w:rsidDel="00000000" w:rsidP="00000000" w:rsidRDefault="00000000" w:rsidRPr="00000000" w14:paraId="0000045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6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6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9</w:t>
            </w:r>
          </w:p>
        </w:tc>
        <w:tc>
          <w:tcPr>
            <w:gridSpan w:val="7"/>
          </w:tcPr>
          <w:p w:rsidR="00000000" w:rsidDel="00000000" w:rsidP="00000000" w:rsidRDefault="00000000" w:rsidRPr="00000000" w14:paraId="00000462">
            <w:pPr>
              <w:contextualSpacing w:val="0"/>
              <w:jc w:val="both"/>
              <w:rPr>
                <w:b w:val="1"/>
                <w:color w:val="222222"/>
              </w:rPr>
            </w:pPr>
            <w:r w:rsidDel="00000000" w:rsidR="00000000" w:rsidRPr="00000000">
              <w:rPr>
                <w:b w:val="1"/>
                <w:color w:val="222222"/>
                <w:u w:val="single"/>
                <w:rtl w:val="0"/>
              </w:rPr>
              <w:t xml:space="preserve">Une commune “hospitalière”</w:t>
            </w:r>
            <w:r w:rsidDel="00000000" w:rsidR="00000000" w:rsidRPr="00000000">
              <w:rPr>
                <w:rtl w:val="0"/>
              </w:rPr>
            </w:r>
          </w:p>
          <w:p w:rsidR="00000000" w:rsidDel="00000000" w:rsidP="00000000" w:rsidRDefault="00000000" w:rsidRPr="00000000" w14:paraId="00000463">
            <w:pPr>
              <w:spacing w:before="0" w:lineRule="auto"/>
              <w:contextualSpacing w:val="0"/>
              <w:jc w:val="both"/>
              <w:rPr>
                <w:color w:val="222222"/>
              </w:rPr>
            </w:pPr>
            <w:r w:rsidDel="00000000" w:rsidR="00000000" w:rsidRPr="00000000">
              <w:rPr>
                <w:color w:val="222222"/>
                <w:rtl w:val="0"/>
              </w:rPr>
              <w:t xml:space="preserve">La commune participe à l’accueil des personnes LGBTQI+ demandeur.se.s de protection internationale: </w:t>
            </w:r>
          </w:p>
        </w:tc>
      </w:tr>
      <w:tr>
        <w:tc>
          <w:tcPr/>
          <w:p w:rsidR="00000000" w:rsidDel="00000000" w:rsidP="00000000" w:rsidRDefault="00000000" w:rsidRPr="00000000" w14:paraId="0000046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9-1</w:t>
            </w:r>
          </w:p>
        </w:tc>
        <w:tc>
          <w:tcPr/>
          <w:p w:rsidR="00000000" w:rsidDel="00000000" w:rsidP="00000000" w:rsidRDefault="00000000" w:rsidRPr="00000000" w14:paraId="0000046B">
            <w:pPr>
              <w:contextualSpacing w:val="0"/>
              <w:jc w:val="both"/>
              <w:rPr/>
            </w:pPr>
            <w:r w:rsidDel="00000000" w:rsidR="00000000" w:rsidRPr="00000000">
              <w:rPr>
                <w:color w:val="222222"/>
                <w:rtl w:val="0"/>
              </w:rPr>
              <w:t xml:space="preserve">Tenterez-vous, dans la mesure de vos moyens et en collaboration avec le niveau de pouvoir fédéral, de créer une Initiative Locale d’Accueil (“ILA”), dont nous considérons qu’elle est la structure la plus adaptée aux particularités des publics LGBT.</w:t>
            </w:r>
            <w:r w:rsidDel="00000000" w:rsidR="00000000" w:rsidRPr="00000000">
              <w:rPr>
                <w:rtl w:val="0"/>
              </w:rPr>
            </w:r>
          </w:p>
        </w:tc>
        <w:tc>
          <w:tcPr/>
          <w:p w:rsidR="00000000" w:rsidDel="00000000" w:rsidP="00000000" w:rsidRDefault="00000000" w:rsidRPr="00000000" w14:paraId="0000046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6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6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6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7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7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7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9-1b</w:t>
            </w:r>
          </w:p>
        </w:tc>
        <w:tc>
          <w:tcPr>
            <w:gridSpan w:val="7"/>
          </w:tcPr>
          <w:p w:rsidR="00000000" w:rsidDel="00000000" w:rsidP="00000000" w:rsidRDefault="00000000" w:rsidRPr="00000000" w14:paraId="00000473">
            <w:pPr>
              <w:spacing w:after="0" w:lineRule="auto"/>
              <w:contextualSpacing w:val="0"/>
              <w:jc w:val="both"/>
              <w:rPr>
                <w:color w:val="222222"/>
              </w:rPr>
            </w:pPr>
            <w:r w:rsidDel="00000000" w:rsidR="00000000" w:rsidRPr="00000000">
              <w:rPr>
                <w:color w:val="222222"/>
                <w:rtl w:val="0"/>
              </w:rPr>
              <w:t xml:space="preserve">Détaillez ?</w:t>
            </w:r>
          </w:p>
          <w:p w:rsidR="00000000" w:rsidDel="00000000" w:rsidP="00000000" w:rsidRDefault="00000000" w:rsidRPr="00000000" w14:paraId="0000047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7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bl>
    <w:p w:rsidR="00000000" w:rsidDel="00000000" w:rsidP="00000000" w:rsidRDefault="00000000" w:rsidRPr="00000000" w14:paraId="0000047C">
      <w:pPr>
        <w:contextualSpacing w:val="0"/>
        <w:jc w:val="both"/>
        <w:rPr>
          <w:color w:val="222222"/>
        </w:rPr>
      </w:pPr>
      <w:r w:rsidDel="00000000" w:rsidR="00000000" w:rsidRPr="00000000">
        <w:rPr>
          <w:rtl w:val="0"/>
        </w:rPr>
      </w:r>
    </w:p>
    <w:p w:rsidR="00000000" w:rsidDel="00000000" w:rsidP="00000000" w:rsidRDefault="00000000" w:rsidRPr="00000000" w14:paraId="0000047D">
      <w:pPr>
        <w:contextualSpacing w:val="0"/>
        <w:jc w:val="both"/>
        <w:rPr>
          <w:color w:val="222222"/>
        </w:rPr>
      </w:pPr>
      <w:r w:rsidDel="00000000" w:rsidR="00000000" w:rsidRPr="00000000">
        <w:rPr>
          <w:rtl w:val="0"/>
        </w:rPr>
      </w:r>
    </w:p>
    <w:p w:rsidR="00000000" w:rsidDel="00000000" w:rsidP="00000000" w:rsidRDefault="00000000" w:rsidRPr="00000000" w14:paraId="0000047E">
      <w:pPr>
        <w:contextualSpacing w:val="0"/>
        <w:jc w:val="both"/>
        <w:rPr>
          <w:color w:val="222222"/>
        </w:rPr>
      </w:pPr>
      <w:r w:rsidDel="00000000" w:rsidR="00000000" w:rsidRPr="00000000">
        <w:rPr>
          <w:rtl w:val="0"/>
        </w:rPr>
      </w:r>
    </w:p>
    <w:p w:rsidR="00000000" w:rsidDel="00000000" w:rsidP="00000000" w:rsidRDefault="00000000" w:rsidRPr="00000000" w14:paraId="0000047F">
      <w:pPr>
        <w:contextualSpacing w:val="0"/>
        <w:jc w:val="both"/>
        <w:rPr>
          <w:color w:val="222222"/>
          <w:u w:val="single"/>
        </w:rPr>
      </w:pPr>
      <w:r w:rsidDel="00000000" w:rsidR="00000000" w:rsidRPr="00000000">
        <w:rPr>
          <w:rtl w:val="0"/>
        </w:rPr>
      </w:r>
    </w:p>
    <w:p w:rsidR="00000000" w:rsidDel="00000000" w:rsidP="00000000" w:rsidRDefault="00000000" w:rsidRPr="00000000" w14:paraId="00000480">
      <w:pPr>
        <w:contextualSpacing w:val="0"/>
        <w:jc w:val="both"/>
        <w:rPr>
          <w:color w:val="222222"/>
        </w:rPr>
      </w:pPr>
      <w:r w:rsidDel="00000000" w:rsidR="00000000" w:rsidRPr="00000000">
        <w:rPr>
          <w:rtl w:val="0"/>
        </w:rPr>
      </w:r>
    </w:p>
    <w:p w:rsidR="00000000" w:rsidDel="00000000" w:rsidP="00000000" w:rsidRDefault="00000000" w:rsidRPr="00000000" w14:paraId="00000481">
      <w:pPr>
        <w:widowControl w:val="0"/>
        <w:shd w:fill="ffffff" w:val="clear"/>
        <w:contextualSpacing w:val="0"/>
        <w:rPr>
          <w:sz w:val="20"/>
          <w:szCs w:val="20"/>
        </w:rPr>
      </w:pPr>
      <w:r w:rsidDel="00000000" w:rsidR="00000000" w:rsidRPr="00000000">
        <w:rPr>
          <w:rtl w:val="0"/>
        </w:rPr>
      </w:r>
    </w:p>
    <w:sectPr>
      <w:headerReference r:id="rId7" w:type="default"/>
      <w:pgSz w:h="16838" w:w="11906"/>
      <w:pgMar w:bottom="1417"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L'intitulé est ici à titre indicatif et peut recouvrir des champs plus larges ou plus spécifiques selon le projet  du candidat</w:t>
      </w:r>
    </w:p>
  </w:footnote>
  <w:footnote w:id="1">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Un des axes de ce plan concerne « l’ouverture aux personnes LGBT ».</w:t>
      </w:r>
      <w:r w:rsidDel="00000000" w:rsidR="00000000" w:rsidRPr="00000000">
        <w:rPr>
          <w:rtl w:val="0"/>
        </w:rPr>
      </w:r>
    </w:p>
  </w:footnote>
  <w:footnote w:id="2">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Journée internationale de lutte des femmes, pour l'égalité des droits</w:t>
      </w:r>
    </w:p>
  </w:footnote>
  <w:footnote w:id="3">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Loi du 25 juin 2017 entrée en vigueur le 1er janvier 2018</w:t>
      </w:r>
    </w:p>
  </w:footnote>
  <w:footnote w:id="4">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EVRAS - L’éducation à la vie relationnelle, affective et sexuelle trouve sa place dans nos établissements scolaires, tant dans l’enseignement fondamental que secondaire, ordinaire et spécialisé. Avec l’aide des éducateurs, du Centre PMS ou du Service PSE, ils sollicitent l’aide d'associations pour développer des projets pour leur classe ou leur école. Circulaire 4550 : Education à la Vie Relationnelle, Affective et Sexuelle (EVRAS) du 10 septembre 2013</w:t>
      </w:r>
    </w:p>
  </w:footnote>
  <w:footnote w:id="5">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Déclaration Communautaire de Paris – Juillet 2017 :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https://pariscommunitydeclaration.files.wordpress.com/2017/07/pcd-fr.pdf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8">
    <w:pPr>
      <w:tabs>
        <w:tab w:val="center" w:pos="4536"/>
        <w:tab w:val="right" w:pos="9072"/>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ariscommunitydeclaration.files.wordpress.com/2017/07/pcd-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